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0716218" w:displacedByCustomXml="next"/>
    <w:sdt>
      <w:sdtPr>
        <w:rPr>
          <w:rFonts w:ascii="Arial" w:eastAsia="Arial" w:hAnsi="Arial" w:cs="Arial"/>
          <w:color w:val="auto"/>
          <w:sz w:val="22"/>
          <w:szCs w:val="22"/>
          <w:lang w:val="en-US"/>
        </w:rPr>
        <w:id w:val="-489253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6EA5" w:rsidRPr="00787D4F" w:rsidRDefault="00CD6EA5" w:rsidP="00787D4F">
          <w:pPr>
            <w:pStyle w:val="a6"/>
            <w:spacing w:before="0" w:after="240"/>
          </w:pPr>
          <w:r w:rsidRPr="00787D4F">
            <w:t>Оглавление</w:t>
          </w:r>
          <w:bookmarkStart w:id="1" w:name="_GoBack"/>
          <w:bookmarkEnd w:id="1"/>
        </w:p>
        <w:p w:rsidR="00BA596A" w:rsidRDefault="00CD6EA5">
          <w:pPr>
            <w:pStyle w:val="11"/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787D4F">
            <w:fldChar w:fldCharType="begin"/>
          </w:r>
          <w:r w:rsidRPr="00787D4F">
            <w:instrText xml:space="preserve"> TOC \o "1-3" \h \z \u </w:instrText>
          </w:r>
          <w:r w:rsidRPr="00787D4F">
            <w:fldChar w:fldCharType="separate"/>
          </w:r>
          <w:hyperlink w:anchor="_Toc11960407" w:history="1">
            <w:r w:rsidR="00BA596A" w:rsidRPr="004E5354">
              <w:rPr>
                <w:rStyle w:val="a7"/>
                <w:noProof/>
              </w:rPr>
              <w:t>Polar questions</w:t>
            </w:r>
            <w:r w:rsidR="00BA596A">
              <w:rPr>
                <w:noProof/>
                <w:webHidden/>
              </w:rPr>
              <w:tab/>
            </w:r>
            <w:r w:rsidR="00BA596A">
              <w:rPr>
                <w:noProof/>
                <w:webHidden/>
              </w:rPr>
              <w:fldChar w:fldCharType="begin"/>
            </w:r>
            <w:r w:rsidR="00BA596A">
              <w:rPr>
                <w:noProof/>
                <w:webHidden/>
              </w:rPr>
              <w:instrText xml:space="preserve"> PAGEREF _Toc11960407 \h </w:instrText>
            </w:r>
            <w:r w:rsidR="00BA596A">
              <w:rPr>
                <w:noProof/>
                <w:webHidden/>
              </w:rPr>
            </w:r>
            <w:r w:rsidR="00BA596A">
              <w:rPr>
                <w:noProof/>
                <w:webHidden/>
              </w:rPr>
              <w:fldChar w:fldCharType="separate"/>
            </w:r>
            <w:r w:rsidR="00BA596A">
              <w:rPr>
                <w:noProof/>
                <w:webHidden/>
              </w:rPr>
              <w:t>2</w:t>
            </w:r>
            <w:r w:rsidR="00BA596A"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08" w:history="1">
            <w:r w:rsidRPr="004E5354">
              <w:rPr>
                <w:rStyle w:val="a7"/>
                <w:rFonts w:ascii="Times New Roman" w:hAnsi="Times New Roman" w:cs="Times New Roman"/>
                <w:b/>
                <w:bCs/>
                <w:i/>
                <w:iCs/>
                <w:noProof/>
              </w:rPr>
              <w:t>Structure of polar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09" w:history="1">
            <w:r w:rsidRPr="004E5354">
              <w:rPr>
                <w:rStyle w:val="a7"/>
                <w:rFonts w:ascii="Times New Roman" w:hAnsi="Times New Roman" w:cs="Times New Roman"/>
                <w:b/>
                <w:bCs/>
                <w:i/>
                <w:iCs/>
                <w:noProof/>
              </w:rPr>
              <w:t>Meditative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0" w:history="1">
            <w:r w:rsidRPr="004E5354">
              <w:rPr>
                <w:rStyle w:val="a7"/>
                <w:rFonts w:ascii="Times New Roman" w:hAnsi="Times New Roman" w:cs="Times New Roman"/>
                <w:b/>
                <w:bCs/>
                <w:i/>
                <w:iCs/>
                <w:noProof/>
              </w:rPr>
              <w:t>Focus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1" w:history="1">
            <w:r w:rsidRPr="004E5354">
              <w:rPr>
                <w:rStyle w:val="a7"/>
                <w:rFonts w:ascii="Times New Roman" w:hAnsi="Times New Roman" w:cs="Times New Roman"/>
                <w:b/>
                <w:bCs/>
                <w:i/>
                <w:iCs/>
                <w:noProof/>
              </w:rPr>
              <w:t>Answers for polar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2" w:history="1">
            <w:r w:rsidRPr="004E5354">
              <w:rPr>
                <w:rStyle w:val="a7"/>
                <w:rFonts w:ascii="Times New Roman" w:hAnsi="Times New Roman" w:cs="Times New Roman"/>
                <w:b/>
                <w:bCs/>
                <w:i/>
                <w:iCs/>
                <w:noProof/>
                <w:lang w:val="fr-FR"/>
              </w:rPr>
              <w:t>Tag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3" w:history="1">
            <w:r w:rsidRPr="004E5354">
              <w:rPr>
                <w:rStyle w:val="a7"/>
                <w:rFonts w:ascii="Times New Roman" w:hAnsi="Times New Roman" w:cs="Times New Roman"/>
                <w:b/>
                <w:bCs/>
                <w:i/>
                <w:iCs/>
                <w:noProof/>
              </w:rPr>
              <w:t>Alternative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1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4" w:history="1">
            <w:r w:rsidRPr="004E5354">
              <w:rPr>
                <w:rStyle w:val="a7"/>
                <w:noProof/>
              </w:rPr>
              <w:t>Parametric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5" w:history="1">
            <w:r w:rsidRPr="004E5354">
              <w:rPr>
                <w:rStyle w:val="a7"/>
                <w:b/>
                <w:bCs/>
                <w:i/>
                <w:iCs/>
                <w:noProof/>
              </w:rPr>
              <w:t>Meditative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96A" w:rsidRDefault="00BA596A">
          <w:pPr>
            <w:pStyle w:val="1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1960416" w:history="1">
            <w:r w:rsidRPr="004E5354">
              <w:rPr>
                <w:rStyle w:val="a7"/>
                <w:noProof/>
              </w:rPr>
              <w:t>Indirect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_Toc11960416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6EA5" w:rsidRPr="00787D4F" w:rsidRDefault="00CD6EA5" w:rsidP="00787D4F">
          <w:pPr>
            <w:spacing w:after="240"/>
          </w:pPr>
          <w:r w:rsidRPr="00787D4F">
            <w:rPr>
              <w:b/>
              <w:bCs/>
            </w:rPr>
            <w:fldChar w:fldCharType="end"/>
          </w:r>
        </w:p>
      </w:sdtContent>
    </w:sdt>
    <w:p w:rsidR="00CD6EA5" w:rsidRPr="00787D4F" w:rsidRDefault="00CD6EA5" w:rsidP="00787D4F">
      <w:pPr>
        <w:spacing w:after="24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4F">
        <w:br w:type="page"/>
      </w:r>
    </w:p>
    <w:p w:rsidR="006F6C4E" w:rsidRPr="00787D4F" w:rsidRDefault="006F6C4E" w:rsidP="00787D4F">
      <w:pPr>
        <w:pStyle w:val="1"/>
        <w:spacing w:before="0" w:after="240"/>
      </w:pPr>
      <w:bookmarkStart w:id="2" w:name="_Toc11960407"/>
      <w:r w:rsidRPr="00787D4F">
        <w:lastRenderedPageBreak/>
        <w:t>Polar questions</w:t>
      </w:r>
      <w:bookmarkEnd w:id="0"/>
      <w:bookmarkEnd w:id="2"/>
    </w:p>
    <w:p w:rsidR="006F6C4E" w:rsidRPr="00787D4F" w:rsidRDefault="006F6C4E" w:rsidP="00787D4F">
      <w:pPr>
        <w:pStyle w:val="3"/>
        <w:spacing w:before="0" w:after="240"/>
        <w:rPr>
          <w:rStyle w:val="a4"/>
          <w:rFonts w:ascii="Times New Roman" w:hAnsi="Times New Roman" w:cs="Times New Roman"/>
          <w:b/>
          <w:bCs/>
          <w:color w:val="auto"/>
        </w:rPr>
      </w:pPr>
      <w:bookmarkStart w:id="3" w:name="_Toc11960408"/>
      <w:r w:rsidRPr="00787D4F">
        <w:rPr>
          <w:rStyle w:val="a4"/>
          <w:rFonts w:ascii="Times New Roman" w:hAnsi="Times New Roman" w:cs="Times New Roman"/>
          <w:b/>
          <w:bCs/>
          <w:color w:val="auto"/>
        </w:rPr>
        <w:t>Structure of polar questions</w:t>
      </w:r>
      <w:bookmarkEnd w:id="3"/>
    </w:p>
    <w:p w:rsidR="005F36D9" w:rsidRPr="00787D4F" w:rsidRDefault="006F6C4E" w:rsidP="00787D4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87D4F">
        <w:rPr>
          <w:rFonts w:ascii="Times New Roman" w:hAnsi="Times New Roman" w:cs="Times New Roman"/>
          <w:sz w:val="24"/>
          <w:szCs w:val="24"/>
        </w:rPr>
        <w:t xml:space="preserve">In Kina Rutul, polar questions are formed by adding </w:t>
      </w:r>
      <w:r w:rsidR="00436715" w:rsidRPr="00787D4F">
        <w:rPr>
          <w:rFonts w:ascii="Times New Roman" w:hAnsi="Times New Roman" w:cs="Times New Roman"/>
          <w:sz w:val="24"/>
          <w:szCs w:val="24"/>
        </w:rPr>
        <w:t xml:space="preserve">interrogative </w:t>
      </w:r>
      <w:r w:rsidRPr="00787D4F">
        <w:rPr>
          <w:rFonts w:ascii="Times New Roman" w:hAnsi="Times New Roman" w:cs="Times New Roman"/>
          <w:sz w:val="24"/>
          <w:szCs w:val="24"/>
        </w:rPr>
        <w:t>suffix -ma to the finite verb. The marker -ma canno</w:t>
      </w:r>
      <w:r w:rsidR="00DB3C7D" w:rsidRPr="00787D4F">
        <w:rPr>
          <w:rFonts w:ascii="Times New Roman" w:hAnsi="Times New Roman" w:cs="Times New Roman"/>
          <w:sz w:val="24"/>
          <w:szCs w:val="24"/>
        </w:rPr>
        <w:t>t</w:t>
      </w:r>
      <w:r w:rsidRPr="00787D4F">
        <w:rPr>
          <w:rFonts w:ascii="Times New Roman" w:hAnsi="Times New Roman" w:cs="Times New Roman"/>
          <w:sz w:val="24"/>
          <w:szCs w:val="24"/>
        </w:rPr>
        <w:t xml:space="preserve"> be moved to any other part of the sentence:</w:t>
      </w:r>
    </w:p>
    <w:p w:rsidR="006F6C4E" w:rsidRPr="00787D4F" w:rsidRDefault="006F6C4E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ramazana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mixtaba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ruʔuruma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6296E" w:rsidRPr="00787D4F" w:rsidRDefault="0086296E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awɨrama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6C4E" w:rsidRPr="00787D4F" w:rsidRDefault="006F6C4E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awɨrama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6C4E" w:rsidRPr="00787D4F" w:rsidRDefault="006F6C4E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*Nine-ma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awɨra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6C4E" w:rsidRPr="00787D4F" w:rsidRDefault="006F6C4E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*Nine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-ma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awɨra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6C4E" w:rsidRPr="00787D4F" w:rsidRDefault="006F6C4E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>The same suffix is used for questions to verbs in any tense:</w:t>
      </w:r>
    </w:p>
    <w:p w:rsidR="006F6C4E" w:rsidRPr="00787D4F" w:rsidRDefault="009D6732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4" w:name="_Hlk11668256"/>
      <w:r w:rsidRPr="00787D4F">
        <w:rPr>
          <w:rFonts w:ascii="Times New Roman" w:eastAsia="Times New Roman" w:hAnsi="Times New Roman" w:cs="Times New Roman"/>
          <w:sz w:val="24"/>
          <w:szCs w:val="24"/>
          <w:lang w:val="fr-FR"/>
        </w:rPr>
        <w:t>Rɨšira xɨw hɨʔɨrama?</w:t>
      </w:r>
      <w:bookmarkEnd w:id="4"/>
    </w:p>
    <w:p w:rsidR="009D6732" w:rsidRPr="00787D4F" w:rsidRDefault="009D6732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5" w:name="_Hlk11668096"/>
      <w:r w:rsidRPr="00787D4F">
        <w:rPr>
          <w:rFonts w:ascii="Times New Roman" w:eastAsia="Times New Roman" w:hAnsi="Times New Roman" w:cs="Times New Roman"/>
          <w:sz w:val="24"/>
          <w:szCs w:val="24"/>
          <w:lang w:val="fr-FR"/>
        </w:rPr>
        <w:t>Raisat rurusɨ(ma) ma</w:t>
      </w:r>
      <w:r w:rsidR="00771D89" w:rsidRPr="00787D4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87D4F">
        <w:rPr>
          <w:rFonts w:ascii="Times New Roman" w:eastAsia="Times New Roman" w:hAnsi="Times New Roman" w:cs="Times New Roman"/>
          <w:sz w:val="24"/>
          <w:szCs w:val="24"/>
          <w:lang w:val="fr-FR"/>
        </w:rPr>
        <w:t>ačkale?</w:t>
      </w:r>
    </w:p>
    <w:bookmarkEnd w:id="5"/>
    <w:p w:rsidR="00771D89" w:rsidRPr="00787D4F" w:rsidRDefault="00771D89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7D4F">
        <w:rPr>
          <w:rFonts w:ascii="Times New Roman" w:eastAsia="Times New Roman" w:hAnsi="Times New Roman" w:cs="Times New Roman"/>
          <w:sz w:val="24"/>
          <w:szCs w:val="24"/>
          <w:lang w:val="fr-FR"/>
        </w:rPr>
        <w:t>Wad ilesdɨ haʔarɨ(ma)?</w:t>
      </w:r>
    </w:p>
    <w:p w:rsidR="009D6732" w:rsidRPr="00787D4F" w:rsidRDefault="009D6732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>When the predicate consists of a nominal</w:t>
      </w:r>
      <w:r w:rsidR="00436715" w:rsidRPr="00787D4F">
        <w:rPr>
          <w:rFonts w:ascii="Times New Roman" w:eastAsia="Times New Roman" w:hAnsi="Times New Roman" w:cs="Times New Roman"/>
          <w:sz w:val="24"/>
          <w:szCs w:val="24"/>
        </w:rPr>
        <w:t xml:space="preserve"> (attributive?)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part and </w:t>
      </w:r>
      <w:r w:rsidR="00436715" w:rsidRPr="00787D4F">
        <w:rPr>
          <w:rFonts w:ascii="Times New Roman" w:eastAsia="Times New Roman" w:hAnsi="Times New Roman" w:cs="Times New Roman"/>
          <w:sz w:val="24"/>
          <w:szCs w:val="24"/>
        </w:rPr>
        <w:t>a copula, the interrogative suffix -ma is attached to the copula:</w:t>
      </w:r>
    </w:p>
    <w:p w:rsidR="00436715" w:rsidRPr="00787D4F" w:rsidRDefault="00436715" w:rsidP="00787D4F">
      <w:pPr>
        <w:pStyle w:val="a3"/>
        <w:numPr>
          <w:ilvl w:val="0"/>
          <w:numId w:val="6"/>
        </w:numPr>
        <w:spacing w:after="240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Rɨšira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hɨʔɨd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-ma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xɨwbɨr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36715" w:rsidRPr="00787D4F" w:rsidRDefault="00771D89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Word order in polar questions </w:t>
      </w:r>
      <w:r w:rsidR="00E659DE" w:rsidRPr="00787D4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F26" w:rsidRPr="00787D4F">
        <w:rPr>
          <w:rFonts w:ascii="Times New Roman" w:eastAsia="Times New Roman" w:hAnsi="Times New Roman" w:cs="Times New Roman"/>
          <w:sz w:val="24"/>
          <w:szCs w:val="24"/>
        </w:rPr>
        <w:t>relatively free</w:t>
      </w:r>
      <w:r w:rsidR="00E659DE" w:rsidRPr="00787D4F">
        <w:rPr>
          <w:rFonts w:ascii="Times New Roman" w:eastAsia="Times New Roman" w:hAnsi="Times New Roman" w:cs="Times New Roman"/>
          <w:sz w:val="24"/>
          <w:szCs w:val="24"/>
        </w:rPr>
        <w:t xml:space="preserve">, so it is possible to move constituents, according to the informational structure of the sentence. Examples </w:t>
      </w:r>
      <w:r w:rsidR="00436715" w:rsidRPr="00787D4F">
        <w:rPr>
          <w:rFonts w:ascii="Times New Roman" w:eastAsia="Times New Roman" w:hAnsi="Times New Roman" w:cs="Times New Roman"/>
          <w:sz w:val="24"/>
          <w:szCs w:val="24"/>
        </w:rPr>
        <w:t>() and () are both equally felicitous for Kina speakers:</w:t>
      </w:r>
    </w:p>
    <w:p w:rsidR="00E659DE" w:rsidRPr="00787D4F" w:rsidRDefault="00E659DE" w:rsidP="00787D4F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halukɨrɨ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(ma)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gravata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59DE" w:rsidRPr="003572BB" w:rsidRDefault="00E659DE" w:rsidP="00787D4F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gravata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halukɨrɨma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59DE" w:rsidRPr="00787D4F" w:rsidRDefault="00E659DE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>Questions can be asked just by intonation, without any morphological and syntactic markers. In this case, intonation goes high</w:t>
      </w:r>
      <w:r w:rsidR="00463A6A" w:rsidRPr="00787D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9DE" w:rsidRPr="00787D4F" w:rsidRDefault="00E659DE" w:rsidP="00787D4F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χɨnɨχ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(j)-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-r=a?</w:t>
      </w:r>
    </w:p>
    <w:p w:rsidR="00463A6A" w:rsidRDefault="00463A6A" w:rsidP="00787D4F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925576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q’irq’ɨrɨ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šeherda</w:t>
      </w:r>
      <w:bookmarkEnd w:id="6"/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F1A43" w:rsidRPr="00787D4F" w:rsidRDefault="00DF1A43" w:rsidP="00DF1A4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A question can be asked to a negative predicate. Then the interrogative marker -ma follows the negative marker 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dɨš</w:t>
      </w:r>
      <w:proofErr w:type="spellEnd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Answers for this type of questions can be positive (yes, I do) or negative (no, I did not). </w:t>
      </w:r>
    </w:p>
    <w:p w:rsidR="00DF1A43" w:rsidRPr="00787D4F" w:rsidRDefault="00DF1A43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Wɨ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ʁɨjʁa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tʲukana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rurusɨ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dɨšma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F1A43" w:rsidRPr="00DF1A43" w:rsidRDefault="00DF1A43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Wɨ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ʁijʁa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ɢaɢašiχda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rɨχɨr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dɨšma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? –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rɨχɨra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Waʔ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rɨχɨrdɨš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EA5" w:rsidRPr="00787D4F" w:rsidRDefault="00CD6EA5" w:rsidP="00787D4F">
      <w:pPr>
        <w:pStyle w:val="3"/>
        <w:spacing w:before="0" w:after="240"/>
        <w:rPr>
          <w:rStyle w:val="a4"/>
          <w:b/>
          <w:bCs/>
        </w:rPr>
      </w:pPr>
      <w:bookmarkStart w:id="7" w:name="_Toc11960409"/>
      <w:r w:rsidRPr="00787D4F">
        <w:rPr>
          <w:rStyle w:val="a4"/>
          <w:rFonts w:ascii="Times New Roman" w:hAnsi="Times New Roman" w:cs="Times New Roman"/>
          <w:b/>
          <w:bCs/>
          <w:color w:val="auto"/>
        </w:rPr>
        <w:t>Meditative</w:t>
      </w:r>
      <w:bookmarkEnd w:id="7"/>
    </w:p>
    <w:p w:rsidR="00DF1A43" w:rsidRDefault="00783FB8" w:rsidP="00DF1A4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There is a special strategy for </w:t>
      </w:r>
      <w:r w:rsidR="001B2DCD" w:rsidRPr="00787D4F">
        <w:rPr>
          <w:rFonts w:ascii="Times New Roman" w:eastAsia="Times New Roman" w:hAnsi="Times New Roman" w:cs="Times New Roman"/>
          <w:sz w:val="24"/>
          <w:szCs w:val="24"/>
        </w:rPr>
        <w:t xml:space="preserve">meditative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="001B2DCD" w:rsidRPr="00787D4F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‘I wonder’</w:t>
      </w:r>
      <w:r w:rsidR="00DB3C7D" w:rsidRPr="00787D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C7D" w:rsidRPr="00DF1A43" w:rsidRDefault="00DB3C7D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xɨnimešis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awɨd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045A6" w:rsidRPr="00DF1A4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F1A4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045A6" w:rsidRPr="00DF1A4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jden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B3C7D" w:rsidRPr="00787D4F" w:rsidRDefault="00DB3C7D" w:rsidP="00787D4F">
      <w:pPr>
        <w:pStyle w:val="a3"/>
        <w:spacing w:after="240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lastRenderedPageBreak/>
        <w:t>‘I wonder whether mother poured children some milk.’</w:t>
      </w:r>
    </w:p>
    <w:p w:rsidR="00CA4F86" w:rsidRPr="00787D4F" w:rsidRDefault="009D6030" w:rsidP="00787D4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Questions can be formed by an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irrealis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marker </w:t>
      </w:r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jden</w:t>
      </w:r>
      <w:proofErr w:type="spellEnd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/-j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which follows finite verb or copula with the interrogative marker -ma.</w:t>
      </w:r>
      <w:r w:rsidR="00CA4F86"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F86" w:rsidRPr="00787D4F">
        <w:rPr>
          <w:rFonts w:ascii="Times New Roman" w:hAnsi="Times New Roman" w:cs="Times New Roman"/>
          <w:sz w:val="24"/>
          <w:szCs w:val="24"/>
        </w:rPr>
        <w:t>Marker -</w:t>
      </w:r>
      <w:proofErr w:type="spellStart"/>
      <w:r w:rsidR="00CA4F86" w:rsidRPr="00787D4F">
        <w:rPr>
          <w:rFonts w:ascii="Times New Roman" w:hAnsi="Times New Roman" w:cs="Times New Roman"/>
          <w:i/>
          <w:iCs/>
          <w:sz w:val="24"/>
          <w:szCs w:val="24"/>
        </w:rPr>
        <w:t>jden</w:t>
      </w:r>
      <w:proofErr w:type="spellEnd"/>
      <w:r w:rsidR="00CA4F86" w:rsidRPr="00787D4F">
        <w:rPr>
          <w:rFonts w:ascii="Times New Roman" w:hAnsi="Times New Roman" w:cs="Times New Roman"/>
          <w:sz w:val="24"/>
          <w:szCs w:val="24"/>
        </w:rPr>
        <w:t xml:space="preserve"> comes from </w:t>
      </w:r>
      <w:proofErr w:type="spellStart"/>
      <w:r w:rsidR="00CA4F86" w:rsidRPr="00787D4F">
        <w:rPr>
          <w:rFonts w:ascii="Times New Roman" w:hAnsi="Times New Roman" w:cs="Times New Roman"/>
          <w:sz w:val="24"/>
          <w:szCs w:val="24"/>
        </w:rPr>
        <w:t>irrealis</w:t>
      </w:r>
      <w:proofErr w:type="spellEnd"/>
      <w:r w:rsidR="00CA4F86" w:rsidRPr="00787D4F">
        <w:rPr>
          <w:rFonts w:ascii="Times New Roman" w:hAnsi="Times New Roman" w:cs="Times New Roman"/>
          <w:sz w:val="24"/>
          <w:szCs w:val="24"/>
        </w:rPr>
        <w:t xml:space="preserve"> mood where it attaches to verb forms in conditional clauses, indirect questions and indefinite pronouns [</w:t>
      </w:r>
      <w:proofErr w:type="spellStart"/>
      <w:r w:rsidR="00CA4F86" w:rsidRPr="00787D4F">
        <w:rPr>
          <w:rFonts w:ascii="Times New Roman" w:hAnsi="Times New Roman" w:cs="Times New Roman"/>
          <w:sz w:val="24"/>
          <w:szCs w:val="24"/>
        </w:rPr>
        <w:t>Dobrushina</w:t>
      </w:r>
      <w:proofErr w:type="spellEnd"/>
      <w:r w:rsidR="00CA4F86" w:rsidRPr="00787D4F">
        <w:rPr>
          <w:rFonts w:ascii="Times New Roman" w:hAnsi="Times New Roman" w:cs="Times New Roman"/>
          <w:sz w:val="24"/>
          <w:szCs w:val="24"/>
        </w:rPr>
        <w:t xml:space="preserve"> 2018]. </w:t>
      </w:r>
    </w:p>
    <w:p w:rsidR="00DF1A43" w:rsidRDefault="0093044D" w:rsidP="00DF1A4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87D4F">
        <w:rPr>
          <w:rFonts w:ascii="Times New Roman" w:hAnsi="Times New Roman" w:cs="Times New Roman"/>
          <w:sz w:val="24"/>
          <w:szCs w:val="24"/>
        </w:rPr>
        <w:t xml:space="preserve">In example (15) there is a simple polar question </w:t>
      </w:r>
      <w:proofErr w:type="gramStart"/>
      <w:r w:rsidRPr="00787D4F">
        <w:rPr>
          <w:rFonts w:ascii="Times New Roman" w:hAnsi="Times New Roman" w:cs="Times New Roman"/>
          <w:sz w:val="24"/>
          <w:szCs w:val="24"/>
        </w:rPr>
        <w:t>without  -</w:t>
      </w:r>
      <w:proofErr w:type="spellStart"/>
      <w:proofErr w:type="gramEnd"/>
      <w:r w:rsidRPr="00787D4F">
        <w:rPr>
          <w:rFonts w:ascii="Times New Roman" w:hAnsi="Times New Roman" w:cs="Times New Roman"/>
          <w:sz w:val="24"/>
          <w:szCs w:val="24"/>
        </w:rPr>
        <w:t>jden</w:t>
      </w:r>
      <w:proofErr w:type="spellEnd"/>
      <w:r w:rsidRPr="00787D4F">
        <w:rPr>
          <w:rFonts w:ascii="Times New Roman" w:hAnsi="Times New Roman" w:cs="Times New Roman"/>
          <w:sz w:val="24"/>
          <w:szCs w:val="24"/>
        </w:rPr>
        <w:t>/-j:</w:t>
      </w:r>
    </w:p>
    <w:p w:rsidR="0093044D" w:rsidRPr="00DF1A43" w:rsidRDefault="0093044D" w:rsidP="00DF1A43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xɨnimešis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awɨra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>-ma?</w:t>
      </w:r>
    </w:p>
    <w:p w:rsidR="0093044D" w:rsidRPr="00787D4F" w:rsidRDefault="00C52ECC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Both variants </w:t>
      </w:r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 + 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jden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DF1A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ma + j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DF1A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) are equally possible:</w:t>
      </w:r>
    </w:p>
    <w:p w:rsidR="008045A6" w:rsidRPr="00787D4F" w:rsidRDefault="0093044D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xɨnimešis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awɨra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-ma-</w:t>
      </w:r>
      <w:proofErr w:type="spellStart"/>
      <w:r w:rsidR="00C52ECC" w:rsidRPr="00787D4F">
        <w:rPr>
          <w:rFonts w:ascii="Times New Roman" w:eastAsia="Times New Roman" w:hAnsi="Times New Roman" w:cs="Times New Roman"/>
          <w:sz w:val="24"/>
          <w:szCs w:val="24"/>
        </w:rPr>
        <w:t>jden</w:t>
      </w:r>
      <w:proofErr w:type="spellEnd"/>
      <w:r w:rsidR="00C52ECC" w:rsidRPr="00787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3E32" w:rsidRPr="00787D4F" w:rsidRDefault="00F3139E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78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hAnsi="Times New Roman" w:cs="Times New Roman"/>
          <w:sz w:val="24"/>
          <w:szCs w:val="24"/>
        </w:rPr>
        <w:t>xɨnimešis</w:t>
      </w:r>
      <w:proofErr w:type="spellEnd"/>
      <w:r w:rsidRPr="0078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hAnsi="Times New Roman" w:cs="Times New Roman"/>
          <w:sz w:val="24"/>
          <w:szCs w:val="24"/>
        </w:rPr>
        <w:t>awɨra</w:t>
      </w:r>
      <w:proofErr w:type="spellEnd"/>
      <w:r w:rsidR="008045A6" w:rsidRPr="00787D4F">
        <w:rPr>
          <w:rFonts w:ascii="Times New Roman" w:hAnsi="Times New Roman" w:cs="Times New Roman"/>
          <w:sz w:val="24"/>
          <w:szCs w:val="24"/>
        </w:rPr>
        <w:t>-</w:t>
      </w:r>
      <w:r w:rsidRPr="00787D4F">
        <w:rPr>
          <w:rFonts w:ascii="Times New Roman" w:hAnsi="Times New Roman" w:cs="Times New Roman"/>
          <w:sz w:val="24"/>
          <w:szCs w:val="24"/>
        </w:rPr>
        <w:t>ma</w:t>
      </w:r>
      <w:r w:rsidR="008045A6" w:rsidRPr="00787D4F">
        <w:rPr>
          <w:rFonts w:ascii="Times New Roman" w:hAnsi="Times New Roman" w:cs="Times New Roman"/>
          <w:sz w:val="24"/>
          <w:szCs w:val="24"/>
        </w:rPr>
        <w:t>-</w:t>
      </w:r>
      <w:r w:rsidRPr="00787D4F">
        <w:rPr>
          <w:rFonts w:ascii="Times New Roman" w:hAnsi="Times New Roman" w:cs="Times New Roman"/>
          <w:sz w:val="24"/>
          <w:szCs w:val="24"/>
        </w:rPr>
        <w:t>j?</w:t>
      </w:r>
    </w:p>
    <w:p w:rsidR="00C85C3F" w:rsidRDefault="0093044D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>My consultants describe the difference between (1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) and (1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)/(1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) this way: in (1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) ‘you ask me if mother poured milk or not’, and both in (1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) and (1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) ‘you ask yourself as if you doubt or you don’t really know whether mother did it or not’. </w:t>
      </w:r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 xml:space="preserve">Thus, </w:t>
      </w:r>
      <w:proofErr w:type="spellStart"/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>ma+jden</w:t>
      </w:r>
      <w:proofErr w:type="spellEnd"/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>ma+j</w:t>
      </w:r>
      <w:proofErr w:type="spellEnd"/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>oppose</w:t>
      </w:r>
      <w:proofErr w:type="gramEnd"/>
      <w:r w:rsidR="00A53803" w:rsidRPr="00787D4F">
        <w:rPr>
          <w:rFonts w:ascii="Times New Roman" w:eastAsia="Times New Roman" w:hAnsi="Times New Roman" w:cs="Times New Roman"/>
          <w:sz w:val="24"/>
          <w:szCs w:val="24"/>
        </w:rPr>
        <w:t xml:space="preserve"> to -ma and are equal</w:t>
      </w:r>
      <w:r w:rsidR="00CD6EA5" w:rsidRPr="0078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BA4" w:rsidRPr="00787D4F">
        <w:rPr>
          <w:rFonts w:ascii="Times New Roman" w:eastAsia="Times New Roman" w:hAnsi="Times New Roman" w:cs="Times New Roman"/>
          <w:sz w:val="24"/>
          <w:szCs w:val="24"/>
        </w:rPr>
        <w:t xml:space="preserve">so I suppose that </w:t>
      </w:r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-j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maybe a shorter realization of </w:t>
      </w:r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jden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. (???)</w:t>
      </w:r>
    </w:p>
    <w:p w:rsidR="00C82415" w:rsidRDefault="00C82415" w:rsidP="00C824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82415">
        <w:rPr>
          <w:rFonts w:ascii="Times New Roman" w:hAnsi="Times New Roman" w:cs="Times New Roman"/>
          <w:sz w:val="24"/>
          <w:szCs w:val="24"/>
        </w:rPr>
        <w:t>Meditative question can also be asked</w:t>
      </w:r>
      <w:r w:rsidR="00A464B3" w:rsidRPr="00A464B3">
        <w:rPr>
          <w:rFonts w:ascii="Times New Roman" w:hAnsi="Times New Roman" w:cs="Times New Roman"/>
          <w:sz w:val="24"/>
          <w:szCs w:val="24"/>
        </w:rPr>
        <w:t xml:space="preserve"> </w:t>
      </w:r>
      <w:r w:rsidR="00A464B3">
        <w:rPr>
          <w:rFonts w:ascii="Times New Roman" w:hAnsi="Times New Roman" w:cs="Times New Roman"/>
          <w:sz w:val="24"/>
          <w:szCs w:val="24"/>
        </w:rPr>
        <w:t>if the predicate is negative</w:t>
      </w:r>
      <w:r w:rsidRPr="00C82415">
        <w:rPr>
          <w:rFonts w:ascii="Times New Roman" w:hAnsi="Times New Roman" w:cs="Times New Roman"/>
          <w:sz w:val="24"/>
          <w:szCs w:val="24"/>
        </w:rPr>
        <w:t>:</w:t>
      </w:r>
    </w:p>
    <w:p w:rsidR="00C82415" w:rsidRDefault="00C82415" w:rsidP="00C82415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  <w:lang w:val="fr-FR"/>
        </w:rPr>
      </w:pPr>
      <w:r w:rsidRPr="00C824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Mij </w:t>
      </w:r>
      <w:r w:rsidRPr="00C82415">
        <w:rPr>
          <w:rFonts w:ascii="Times New Roman" w:hAnsi="Times New Roman" w:cs="Times New Roman"/>
          <w:sz w:val="24"/>
          <w:szCs w:val="24"/>
          <w:lang w:val="fr-FR"/>
        </w:rPr>
        <w:t>uble a-dɨš-ma-jden?</w:t>
      </w:r>
    </w:p>
    <w:p w:rsidR="00A464B3" w:rsidRPr="00A464B3" w:rsidRDefault="00A464B3" w:rsidP="00A464B3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 w:rsidRPr="00A464B3">
        <w:rPr>
          <w:rFonts w:ascii="Times New Roman" w:hAnsi="Times New Roman" w:cs="Times New Roman"/>
          <w:sz w:val="24"/>
          <w:szCs w:val="24"/>
        </w:rPr>
        <w:t>‘I wonder if there are no wolves.’</w:t>
      </w:r>
    </w:p>
    <w:p w:rsidR="00CD6EA5" w:rsidRPr="00787D4F" w:rsidRDefault="00CD6EA5" w:rsidP="00787D4F">
      <w:pPr>
        <w:pStyle w:val="3"/>
        <w:spacing w:before="0" w:after="240"/>
        <w:rPr>
          <w:rStyle w:val="a4"/>
          <w:rFonts w:ascii="Times New Roman" w:hAnsi="Times New Roman" w:cs="Times New Roman"/>
          <w:b/>
        </w:rPr>
      </w:pPr>
      <w:bookmarkStart w:id="8" w:name="_Toc11960410"/>
      <w:r w:rsidRPr="00787D4F">
        <w:rPr>
          <w:rStyle w:val="a4"/>
          <w:rFonts w:ascii="Times New Roman" w:hAnsi="Times New Roman" w:cs="Times New Roman"/>
          <w:b/>
          <w:bCs/>
          <w:color w:val="auto"/>
        </w:rPr>
        <w:t>Focus</w:t>
      </w:r>
      <w:bookmarkEnd w:id="8"/>
    </w:p>
    <w:p w:rsidR="00DF1A43" w:rsidRDefault="007157AD" w:rsidP="00DF1A4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In questions there can be </w:t>
      </w:r>
      <w:r w:rsidR="00A464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narrow focus on a certain constituent:</w:t>
      </w:r>
    </w:p>
    <w:p w:rsidR="00A464B3" w:rsidRPr="00A464B3" w:rsidRDefault="007B4365" w:rsidP="00A464B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F1A4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Šeherde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ruʔura</w:t>
      </w:r>
      <w:proofErr w:type="spellEnd"/>
      <w:r w:rsidR="00787D4F" w:rsidRPr="00DF1A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1A43">
        <w:rPr>
          <w:rFonts w:ascii="Times New Roman" w:eastAsia="Times New Roman" w:hAnsi="Times New Roman" w:cs="Times New Roman"/>
          <w:sz w:val="24"/>
          <w:szCs w:val="24"/>
        </w:rPr>
        <w:t>ma had (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dišde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muˁɢʷa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>)?</w:t>
      </w:r>
      <w:r w:rsidR="00A464B3">
        <w:rPr>
          <w:rFonts w:ascii="Times New Roman" w:eastAsia="Times New Roman" w:hAnsi="Times New Roman" w:cs="Times New Roman"/>
          <w:sz w:val="24"/>
          <w:szCs w:val="24"/>
        </w:rPr>
        <w:br/>
        <w:t>‘Is</w:t>
      </w:r>
      <w:r w:rsidR="005C08E2">
        <w:rPr>
          <w:rFonts w:ascii="Times New Roman" w:eastAsia="Times New Roman" w:hAnsi="Times New Roman" w:cs="Times New Roman"/>
          <w:sz w:val="24"/>
          <w:szCs w:val="24"/>
        </w:rPr>
        <w:t xml:space="preserve"> it a town where he goes to (or it is a village)</w:t>
      </w:r>
      <w:r w:rsidR="00A464B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C08E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00E8C" w:rsidRDefault="003572BB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Focused constituent is followed by the verb or copula with interrogative marker. There are two strategies of focus: the questioned constituent remains can either remain in situ (</w:t>
      </w:r>
      <w:r w:rsidR="00DF1A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or be fronted (</w:t>
      </w:r>
      <w:r w:rsidR="00C8241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In any case, </w:t>
      </w:r>
      <w:r w:rsidR="00E77181">
        <w:rPr>
          <w:rFonts w:ascii="Times New Roman" w:eastAsia="Times New Roman" w:hAnsi="Times New Roman" w:cs="Times New Roman"/>
          <w:sz w:val="24"/>
          <w:szCs w:val="24"/>
        </w:rPr>
        <w:t>verb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moves together with the focused element</w:t>
      </w:r>
      <w:r w:rsidR="00E771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866">
        <w:rPr>
          <w:rFonts w:ascii="Times New Roman" w:eastAsia="Times New Roman" w:hAnsi="Times New Roman" w:cs="Times New Roman"/>
          <w:sz w:val="24"/>
          <w:szCs w:val="24"/>
        </w:rPr>
        <w:t xml:space="preserve"> Consultants say that there </w:t>
      </w:r>
      <w:proofErr w:type="gramStart"/>
      <w:r w:rsidR="0043786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437866">
        <w:rPr>
          <w:rFonts w:ascii="Times New Roman" w:eastAsia="Times New Roman" w:hAnsi="Times New Roman" w:cs="Times New Roman"/>
          <w:sz w:val="24"/>
          <w:szCs w:val="24"/>
        </w:rPr>
        <w:t xml:space="preserve"> no difference between (22) and (23).</w:t>
      </w:r>
    </w:p>
    <w:p w:rsidR="00E77181" w:rsidRPr="00E77181" w:rsidRDefault="003572BB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2BB">
        <w:rPr>
          <w:rFonts w:ascii="Times New Roman" w:eastAsia="Times New Roman" w:hAnsi="Times New Roman" w:cs="Times New Roman"/>
          <w:sz w:val="24"/>
          <w:szCs w:val="24"/>
        </w:rPr>
        <w:t>Maˁlim</w:t>
      </w:r>
      <w:proofErr w:type="spellEnd"/>
      <w:r w:rsidRPr="0035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18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572BB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 w:rsidRPr="003572BB">
        <w:rPr>
          <w:rFonts w:ascii="Times New Roman" w:eastAsia="Times New Roman" w:hAnsi="Times New Roman" w:cs="Times New Roman"/>
          <w:sz w:val="24"/>
          <w:szCs w:val="24"/>
        </w:rPr>
        <w:t>sɨde</w:t>
      </w:r>
      <w:proofErr w:type="spellEnd"/>
      <w:r w:rsidR="00E7718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5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2BB">
        <w:rPr>
          <w:rFonts w:ascii="Times New Roman" w:eastAsia="Times New Roman" w:hAnsi="Times New Roman" w:cs="Times New Roman"/>
          <w:sz w:val="24"/>
          <w:szCs w:val="24"/>
        </w:rPr>
        <w:t>jiq’ɨrɨ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72BB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77181">
        <w:rPr>
          <w:rFonts w:ascii="Times New Roman" w:eastAsia="Times New Roman" w:hAnsi="Times New Roman" w:cs="Times New Roman"/>
          <w:sz w:val="24"/>
          <w:szCs w:val="24"/>
        </w:rPr>
        <w:br/>
        <w:t>‘Was it this year that teacher died? (or was it last year)’</w:t>
      </w:r>
    </w:p>
    <w:p w:rsidR="00E77181" w:rsidRPr="003572BB" w:rsidRDefault="00E77181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E77181"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18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ɨ</w:t>
      </w:r>
      <w:r w:rsidRPr="00E77181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E77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181">
        <w:rPr>
          <w:rFonts w:ascii="Times New Roman" w:eastAsia="Times New Roman" w:hAnsi="Times New Roman" w:cs="Times New Roman"/>
          <w:sz w:val="24"/>
          <w:szCs w:val="24"/>
        </w:rPr>
        <w:t>jiq’ɨrɨma</w:t>
      </w:r>
      <w:proofErr w:type="spellEnd"/>
      <w:r w:rsidRPr="00E77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181">
        <w:rPr>
          <w:rFonts w:ascii="Times New Roman" w:eastAsia="Times New Roman" w:hAnsi="Times New Roman" w:cs="Times New Roman"/>
          <w:sz w:val="24"/>
          <w:szCs w:val="24"/>
        </w:rPr>
        <w:t>maˁlim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A6C07">
        <w:rPr>
          <w:rFonts w:ascii="Times New Roman" w:eastAsia="Times New Roman" w:hAnsi="Times New Roman" w:cs="Times New Roman"/>
          <w:sz w:val="24"/>
          <w:szCs w:val="24"/>
        </w:rPr>
        <w:t>Idem</w:t>
      </w:r>
    </w:p>
    <w:p w:rsidR="007157AD" w:rsidRPr="00787D4F" w:rsidRDefault="00EA6C07" w:rsidP="00787D4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 w:rsidR="007157AD" w:rsidRPr="00787D4F">
        <w:rPr>
          <w:rFonts w:ascii="Times New Roman" w:eastAsia="Times New Roman" w:hAnsi="Times New Roman" w:cs="Times New Roman"/>
          <w:sz w:val="24"/>
          <w:szCs w:val="24"/>
        </w:rPr>
        <w:t xml:space="preserve"> predicate is formed by nominal part and a copula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7157AD" w:rsidRPr="00787D4F">
        <w:rPr>
          <w:rFonts w:ascii="Times New Roman" w:eastAsia="Times New Roman" w:hAnsi="Times New Roman" w:cs="Times New Roman"/>
          <w:sz w:val="24"/>
          <w:szCs w:val="24"/>
        </w:rPr>
        <w:t>copula follows the constituent which is in narrow focus:</w:t>
      </w:r>
    </w:p>
    <w:p w:rsidR="007157AD" w:rsidRPr="00787D4F" w:rsidRDefault="00097C79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F1A4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Xed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wiʔima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χɨnχɨra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A43">
        <w:rPr>
          <w:rFonts w:ascii="Times New Roman" w:eastAsia="Times New Roman" w:hAnsi="Times New Roman" w:cs="Times New Roman"/>
          <w:sz w:val="24"/>
          <w:szCs w:val="24"/>
        </w:rPr>
        <w:t>jidχɨd</w:t>
      </w:r>
      <w:proofErr w:type="spellEnd"/>
      <w:r w:rsidRPr="00DF1A4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>dišde</w:t>
      </w:r>
      <w:proofErr w:type="spellEnd"/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br/>
        <w:t xml:space="preserve">‘Was </w:t>
      </w:r>
      <w:proofErr w:type="gramStart"/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="00EA6C07" w:rsidRPr="00DF1A43">
        <w:rPr>
          <w:rFonts w:ascii="Times New Roman" w:eastAsia="Times New Roman" w:hAnsi="Times New Roman" w:cs="Times New Roman"/>
          <w:sz w:val="24"/>
          <w:szCs w:val="24"/>
        </w:rPr>
        <w:t xml:space="preserve"> water that the boy brought?’ (or milk)</w:t>
      </w:r>
    </w:p>
    <w:p w:rsidR="00D21876" w:rsidRDefault="00097C79" w:rsidP="00DF1A43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Χɨnχɨra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wiʔima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jidχɨd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xed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?  (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A6C07">
        <w:rPr>
          <w:rFonts w:ascii="Times New Roman" w:eastAsia="Times New Roman" w:hAnsi="Times New Roman" w:cs="Times New Roman"/>
          <w:sz w:val="24"/>
          <w:szCs w:val="24"/>
        </w:rPr>
        <w:t>šde</w:t>
      </w:r>
      <w:proofErr w:type="spellEnd"/>
      <w:r w:rsidRPr="00EA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C07">
        <w:rPr>
          <w:rFonts w:ascii="Times New Roman" w:eastAsia="Times New Roman" w:hAnsi="Times New Roman" w:cs="Times New Roman"/>
          <w:sz w:val="24"/>
          <w:szCs w:val="24"/>
        </w:rPr>
        <w:t>rɨš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7866" w:rsidRDefault="00EA6C07" w:rsidP="00437866">
      <w:pPr>
        <w:pStyle w:val="a3"/>
        <w:spacing w:after="240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‘Was it the boy who brought water?’ (or the girl)</w:t>
      </w:r>
    </w:p>
    <w:p w:rsidR="00CD6EA5" w:rsidRPr="00787D4F" w:rsidRDefault="00787D4F" w:rsidP="00787D4F">
      <w:pPr>
        <w:pStyle w:val="3"/>
        <w:spacing w:before="0" w:after="240"/>
        <w:rPr>
          <w:rStyle w:val="a4"/>
          <w:rFonts w:ascii="Times New Roman" w:hAnsi="Times New Roman" w:cs="Times New Roman"/>
          <w:b/>
          <w:bCs/>
          <w:color w:val="auto"/>
        </w:rPr>
      </w:pPr>
      <w:bookmarkStart w:id="9" w:name="_Toc11960411"/>
      <w:r w:rsidRPr="00787D4F">
        <w:rPr>
          <w:rStyle w:val="a4"/>
          <w:rFonts w:ascii="Times New Roman" w:hAnsi="Times New Roman" w:cs="Times New Roman"/>
          <w:b/>
          <w:bCs/>
          <w:color w:val="auto"/>
        </w:rPr>
        <w:lastRenderedPageBreak/>
        <w:t>Answers for polar questions</w:t>
      </w:r>
      <w:bookmarkEnd w:id="9"/>
    </w:p>
    <w:p w:rsidR="00C82415" w:rsidRDefault="00CD6EA5" w:rsidP="00C8241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Typical answers for polar questions are 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ej</w:t>
      </w:r>
      <w:proofErr w:type="spellEnd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‘yes’ or 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waʔ</w:t>
      </w:r>
      <w:proofErr w:type="spellEnd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‘no’. The predicate (the finite verb or copula) can be repeated:</w:t>
      </w:r>
    </w:p>
    <w:p w:rsidR="00CD6EA5" w:rsidRPr="00C82415" w:rsidRDefault="00CD6EA5" w:rsidP="00C82415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415">
        <w:rPr>
          <w:rFonts w:ascii="Times New Roman" w:eastAsia="Times New Roman" w:hAnsi="Times New Roman" w:cs="Times New Roman"/>
          <w:sz w:val="24"/>
          <w:szCs w:val="24"/>
        </w:rPr>
        <w:t>Rɨšira</w:t>
      </w:r>
      <w:proofErr w:type="spellEnd"/>
      <w:r w:rsidRPr="00C8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415">
        <w:rPr>
          <w:rFonts w:ascii="Times New Roman" w:eastAsia="Times New Roman" w:hAnsi="Times New Roman" w:cs="Times New Roman"/>
          <w:sz w:val="24"/>
          <w:szCs w:val="24"/>
        </w:rPr>
        <w:t>xɨw</w:t>
      </w:r>
      <w:proofErr w:type="spellEnd"/>
      <w:r w:rsidRPr="00C8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415">
        <w:rPr>
          <w:rFonts w:ascii="Times New Roman" w:eastAsia="Times New Roman" w:hAnsi="Times New Roman" w:cs="Times New Roman"/>
          <w:sz w:val="24"/>
          <w:szCs w:val="24"/>
        </w:rPr>
        <w:t>hɨʔɨrama</w:t>
      </w:r>
      <w:proofErr w:type="spellEnd"/>
      <w:r w:rsidRPr="00C82415">
        <w:rPr>
          <w:rFonts w:ascii="Times New Roman" w:eastAsia="Times New Roman" w:hAnsi="Times New Roman" w:cs="Times New Roman"/>
          <w:sz w:val="24"/>
          <w:szCs w:val="24"/>
        </w:rPr>
        <w:t xml:space="preserve">? – </w:t>
      </w:r>
      <w:proofErr w:type="spellStart"/>
      <w:r w:rsidRPr="00C82415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00C8241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82415">
        <w:rPr>
          <w:rFonts w:ascii="Times New Roman" w:eastAsia="Times New Roman" w:hAnsi="Times New Roman" w:cs="Times New Roman"/>
          <w:sz w:val="24"/>
          <w:szCs w:val="24"/>
        </w:rPr>
        <w:t>waʔ</w:t>
      </w:r>
      <w:proofErr w:type="spellEnd"/>
      <w:r w:rsidRPr="00C8241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82415">
        <w:rPr>
          <w:rFonts w:ascii="Times New Roman" w:eastAsia="Times New Roman" w:hAnsi="Times New Roman" w:cs="Times New Roman"/>
          <w:sz w:val="24"/>
          <w:szCs w:val="24"/>
        </w:rPr>
        <w:t>hɨʔɨra</w:t>
      </w:r>
      <w:proofErr w:type="spellEnd"/>
      <w:r w:rsidRPr="00C824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2415" w:rsidRPr="00C82415" w:rsidRDefault="00C82415" w:rsidP="00C82415">
      <w:pPr>
        <w:spacing w:after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As an answer for questions with narrow focus, they say </w:t>
      </w:r>
      <w:proofErr w:type="spellStart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>waʔ</w:t>
      </w:r>
      <w:proofErr w:type="spellEnd"/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‘no’</w:t>
      </w:r>
      <w:r w:rsidRPr="0078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87D4F">
        <w:rPr>
          <w:rFonts w:ascii="Times New Roman" w:eastAsia="Times New Roman" w:hAnsi="Times New Roman" w:cs="Times New Roman"/>
          <w:sz w:val="24"/>
          <w:szCs w:val="24"/>
        </w:rPr>
        <w:t>and repeat the focused constituent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if the answer is negative, or say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C82415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 if the answer is positive. In case it is positive, repeating the constituent is not necessary.</w:t>
      </w:r>
    </w:p>
    <w:p w:rsidR="00C82415" w:rsidRDefault="00C82415" w:rsidP="00C82415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87D4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Χɨnχɨra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jiʔima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jidχɨd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xed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? –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D4F">
        <w:rPr>
          <w:rFonts w:ascii="Times New Roman" w:eastAsia="Times New Roman" w:hAnsi="Times New Roman" w:cs="Times New Roman"/>
          <w:sz w:val="24"/>
          <w:szCs w:val="24"/>
        </w:rPr>
        <w:t>xɨnχɨra</w:t>
      </w:r>
      <w:proofErr w:type="spellEnd"/>
      <w:r w:rsidRPr="00787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EA5" w:rsidRDefault="00C82415" w:rsidP="00787D4F">
      <w:pPr>
        <w:pStyle w:val="a3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3786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437866">
        <w:rPr>
          <w:rFonts w:ascii="Times New Roman" w:eastAsia="Times New Roman" w:hAnsi="Times New Roman" w:cs="Times New Roman"/>
          <w:sz w:val="24"/>
          <w:szCs w:val="24"/>
        </w:rPr>
        <w:t>Χɨnχɨra</w:t>
      </w:r>
      <w:proofErr w:type="spell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437866">
        <w:rPr>
          <w:rFonts w:ascii="Times New Roman" w:eastAsia="Times New Roman" w:hAnsi="Times New Roman" w:cs="Times New Roman"/>
          <w:sz w:val="24"/>
          <w:szCs w:val="24"/>
        </w:rPr>
        <w:t>jiʔima</w:t>
      </w:r>
      <w:proofErr w:type="spell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866">
        <w:rPr>
          <w:rFonts w:ascii="Times New Roman" w:eastAsia="Times New Roman" w:hAnsi="Times New Roman" w:cs="Times New Roman"/>
          <w:sz w:val="24"/>
          <w:szCs w:val="24"/>
        </w:rPr>
        <w:t>jidχɨd</w:t>
      </w:r>
      <w:proofErr w:type="spell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866">
        <w:rPr>
          <w:rFonts w:ascii="Times New Roman" w:eastAsia="Times New Roman" w:hAnsi="Times New Roman" w:cs="Times New Roman"/>
          <w:sz w:val="24"/>
          <w:szCs w:val="24"/>
        </w:rPr>
        <w:t>xed</w:t>
      </w:r>
      <w:proofErr w:type="spell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? – </w:t>
      </w:r>
      <w:proofErr w:type="spellStart"/>
      <w:r w:rsidRPr="00437866">
        <w:rPr>
          <w:rFonts w:ascii="Times New Roman" w:eastAsia="Times New Roman" w:hAnsi="Times New Roman" w:cs="Times New Roman"/>
          <w:sz w:val="24"/>
          <w:szCs w:val="24"/>
        </w:rPr>
        <w:t>waʔ</w:t>
      </w:r>
      <w:proofErr w:type="spell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866">
        <w:rPr>
          <w:rFonts w:ascii="Times New Roman" w:eastAsia="Times New Roman" w:hAnsi="Times New Roman" w:cs="Times New Roman"/>
          <w:sz w:val="24"/>
          <w:szCs w:val="24"/>
        </w:rPr>
        <w:t>rɨsera</w:t>
      </w:r>
      <w:proofErr w:type="spell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7866" w:rsidRPr="00437866" w:rsidRDefault="00437866" w:rsidP="0043786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Meditative question usually </w:t>
      </w:r>
      <w:proofErr w:type="gramStart"/>
      <w:r w:rsidRPr="0043786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43786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require answer.  </w:t>
      </w:r>
    </w:p>
    <w:p w:rsidR="00D86759" w:rsidRPr="00437866" w:rsidRDefault="00D86759" w:rsidP="00787D4F">
      <w:pPr>
        <w:pStyle w:val="3"/>
        <w:spacing w:before="0" w:after="240"/>
        <w:rPr>
          <w:rStyle w:val="a4"/>
          <w:rFonts w:ascii="Times New Roman" w:hAnsi="Times New Roman" w:cs="Times New Roman"/>
          <w:b/>
          <w:bCs/>
          <w:color w:val="auto"/>
          <w:lang w:val="fr-FR"/>
        </w:rPr>
      </w:pPr>
      <w:bookmarkStart w:id="10" w:name="_Toc11960412"/>
      <w:r w:rsidRPr="00437866">
        <w:rPr>
          <w:rStyle w:val="a4"/>
          <w:rFonts w:ascii="Times New Roman" w:hAnsi="Times New Roman" w:cs="Times New Roman"/>
          <w:b/>
          <w:bCs/>
          <w:color w:val="auto"/>
          <w:lang w:val="fr-FR"/>
        </w:rPr>
        <w:t>Tag questions</w:t>
      </w:r>
      <w:bookmarkEnd w:id="10"/>
    </w:p>
    <w:p w:rsidR="003C7C6D" w:rsidRDefault="00040365" w:rsidP="00787D4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87D4F">
        <w:rPr>
          <w:rFonts w:ascii="Times New Roman" w:hAnsi="Times New Roman" w:cs="Times New Roman"/>
          <w:sz w:val="24"/>
          <w:szCs w:val="24"/>
        </w:rPr>
        <w:t xml:space="preserve">In Kina Rutul, there are tag questions which are formed by a copula with the interrogative marker </w:t>
      </w:r>
      <w:r w:rsidR="008E3661" w:rsidRPr="008E366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37866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Pr="00787D4F">
        <w:rPr>
          <w:rFonts w:ascii="Times New Roman" w:hAnsi="Times New Roman" w:cs="Times New Roman"/>
          <w:sz w:val="24"/>
          <w:szCs w:val="24"/>
        </w:rPr>
        <w:t>.</w:t>
      </w:r>
      <w:r w:rsidR="008E3661">
        <w:rPr>
          <w:rFonts w:ascii="Times New Roman" w:hAnsi="Times New Roman" w:cs="Times New Roman"/>
          <w:sz w:val="24"/>
          <w:szCs w:val="24"/>
        </w:rPr>
        <w:t xml:space="preserve"> </w:t>
      </w:r>
      <w:r w:rsidR="003C7C6D">
        <w:rPr>
          <w:rFonts w:ascii="Times New Roman" w:hAnsi="Times New Roman" w:cs="Times New Roman"/>
          <w:sz w:val="24"/>
          <w:szCs w:val="24"/>
        </w:rPr>
        <w:t>There are t</w:t>
      </w:r>
      <w:r w:rsidR="008E3661">
        <w:rPr>
          <w:rFonts w:ascii="Times New Roman" w:hAnsi="Times New Roman" w:cs="Times New Roman"/>
          <w:sz w:val="24"/>
          <w:szCs w:val="24"/>
        </w:rPr>
        <w:t xml:space="preserve">wo </w:t>
      </w:r>
      <w:r w:rsidR="003C7C6D">
        <w:rPr>
          <w:rFonts w:ascii="Times New Roman" w:hAnsi="Times New Roman" w:cs="Times New Roman"/>
          <w:sz w:val="24"/>
          <w:szCs w:val="24"/>
        </w:rPr>
        <w:t xml:space="preserve">tags: </w:t>
      </w:r>
      <w:proofErr w:type="spellStart"/>
      <w:r w:rsidR="003C7C6D" w:rsidRPr="003C7C6D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3C7C6D" w:rsidRPr="003C7C6D">
        <w:rPr>
          <w:rFonts w:ascii="Times New Roman" w:hAnsi="Times New Roman" w:cs="Times New Roman"/>
          <w:i/>
          <w:iCs/>
          <w:sz w:val="24"/>
          <w:szCs w:val="24"/>
        </w:rPr>
        <w:t>-ma</w:t>
      </w:r>
      <w:r w:rsidR="003C7C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7C6D" w:rsidRPr="003C7C6D">
        <w:rPr>
          <w:rFonts w:ascii="Times New Roman" w:hAnsi="Times New Roman" w:cs="Times New Roman"/>
          <w:i/>
          <w:iCs/>
          <w:sz w:val="24"/>
          <w:szCs w:val="24"/>
        </w:rPr>
        <w:t>dɨš</w:t>
      </w:r>
      <w:proofErr w:type="spellEnd"/>
      <w:r w:rsidR="003C7C6D" w:rsidRPr="003C7C6D">
        <w:rPr>
          <w:rFonts w:ascii="Times New Roman" w:hAnsi="Times New Roman" w:cs="Times New Roman"/>
          <w:i/>
          <w:iCs/>
          <w:sz w:val="24"/>
          <w:szCs w:val="24"/>
        </w:rPr>
        <w:t>-ma</w:t>
      </w:r>
      <w:r w:rsidR="003C7C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3C7C6D">
        <w:rPr>
          <w:rFonts w:ascii="Times New Roman" w:hAnsi="Times New Roman" w:cs="Times New Roman"/>
          <w:i/>
          <w:iCs/>
          <w:sz w:val="24"/>
          <w:szCs w:val="24"/>
        </w:rPr>
        <w:t>Dɨš</w:t>
      </w:r>
      <w:proofErr w:type="spellEnd"/>
      <w:r w:rsidR="003C7C6D">
        <w:rPr>
          <w:rFonts w:ascii="Times New Roman" w:hAnsi="Times New Roman" w:cs="Times New Roman"/>
          <w:i/>
          <w:iCs/>
          <w:sz w:val="24"/>
          <w:szCs w:val="24"/>
        </w:rPr>
        <w:t xml:space="preserve">-ma </w:t>
      </w:r>
      <w:r w:rsidR="003C7C6D">
        <w:rPr>
          <w:rFonts w:ascii="Times New Roman" w:hAnsi="Times New Roman" w:cs="Times New Roman"/>
          <w:sz w:val="24"/>
          <w:szCs w:val="24"/>
        </w:rPr>
        <w:t xml:space="preserve">is used in positive sentences and </w:t>
      </w:r>
      <w:proofErr w:type="spellStart"/>
      <w:r w:rsidR="003C7C6D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3C7C6D">
        <w:rPr>
          <w:rFonts w:ascii="Times New Roman" w:hAnsi="Times New Roman" w:cs="Times New Roman"/>
          <w:i/>
          <w:iCs/>
          <w:sz w:val="24"/>
          <w:szCs w:val="24"/>
        </w:rPr>
        <w:t xml:space="preserve">-ma </w:t>
      </w:r>
      <w:r w:rsidR="003C7C6D">
        <w:rPr>
          <w:rFonts w:ascii="Times New Roman" w:hAnsi="Times New Roman" w:cs="Times New Roman"/>
          <w:sz w:val="24"/>
          <w:szCs w:val="24"/>
        </w:rPr>
        <w:t>is used in sentences with negative predicates.</w:t>
      </w:r>
      <w:r w:rsidR="008E3661">
        <w:rPr>
          <w:rFonts w:ascii="Times New Roman" w:hAnsi="Times New Roman" w:cs="Times New Roman"/>
          <w:sz w:val="24"/>
          <w:szCs w:val="24"/>
        </w:rPr>
        <w:t xml:space="preserve"> </w:t>
      </w:r>
      <w:r w:rsidR="003C7C6D">
        <w:rPr>
          <w:rFonts w:ascii="Times New Roman" w:hAnsi="Times New Roman" w:cs="Times New Roman"/>
          <w:sz w:val="24"/>
          <w:szCs w:val="24"/>
        </w:rPr>
        <w:t xml:space="preserve">A </w:t>
      </w:r>
      <w:r w:rsidRPr="00787D4F">
        <w:rPr>
          <w:rFonts w:ascii="Times New Roman" w:hAnsi="Times New Roman" w:cs="Times New Roman"/>
          <w:sz w:val="24"/>
          <w:szCs w:val="24"/>
        </w:rPr>
        <w:t>tag is placed at the end of the sentence with normal, non-question word order</w:t>
      </w:r>
      <w:r w:rsidR="003C7C6D">
        <w:rPr>
          <w:rFonts w:ascii="Times New Roman" w:hAnsi="Times New Roman" w:cs="Times New Roman"/>
          <w:sz w:val="24"/>
          <w:szCs w:val="24"/>
        </w:rPr>
        <w:t>:</w:t>
      </w:r>
    </w:p>
    <w:p w:rsidR="003C7C6D" w:rsidRDefault="003C7C6D" w:rsidP="003C7C6D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bookmarkStart w:id="11" w:name="_Hlk11947930"/>
      <w:r w:rsidRPr="003C7C6D"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Pr="003C7C6D">
        <w:rPr>
          <w:rFonts w:ascii="Times New Roman" w:hAnsi="Times New Roman" w:cs="Times New Roman"/>
          <w:sz w:val="24"/>
          <w:szCs w:val="24"/>
        </w:rPr>
        <w:t>qirq’ɨrɨ</w:t>
      </w:r>
      <w:proofErr w:type="spellEnd"/>
      <w:r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6D">
        <w:rPr>
          <w:rFonts w:ascii="Times New Roman" w:hAnsi="Times New Roman" w:cs="Times New Roman"/>
          <w:sz w:val="24"/>
          <w:szCs w:val="24"/>
        </w:rPr>
        <w:t>šeherd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26C3">
        <w:rPr>
          <w:rFonts w:ascii="Times New Roman" w:hAnsi="Times New Roman" w:cs="Times New Roman"/>
          <w:sz w:val="24"/>
          <w:szCs w:val="24"/>
        </w:rPr>
        <w:t>,</w:t>
      </w:r>
      <w:r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6D">
        <w:rPr>
          <w:rFonts w:ascii="Times New Roman" w:hAnsi="Times New Roman" w:cs="Times New Roman"/>
          <w:sz w:val="24"/>
          <w:szCs w:val="24"/>
        </w:rPr>
        <w:t>dišma</w:t>
      </w:r>
      <w:proofErr w:type="spellEnd"/>
      <w:r w:rsidRPr="003C7C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bookmarkEnd w:id="11"/>
      <w:r>
        <w:rPr>
          <w:rFonts w:ascii="Times New Roman" w:hAnsi="Times New Roman" w:cs="Times New Roman"/>
          <w:sz w:val="24"/>
          <w:szCs w:val="24"/>
        </w:rPr>
        <w:t>‘</w:t>
      </w:r>
      <w:r w:rsidR="00E426C3">
        <w:rPr>
          <w:rFonts w:ascii="Times New Roman" w:hAnsi="Times New Roman" w:cs="Times New Roman"/>
          <w:sz w:val="24"/>
          <w:szCs w:val="24"/>
        </w:rPr>
        <w:t>He’s come from the town, hasn’t he?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3C7C6D" w:rsidRDefault="00E426C3" w:rsidP="003C7C6D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426C3"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Pr="00E426C3">
        <w:rPr>
          <w:rFonts w:ascii="Times New Roman" w:hAnsi="Times New Roman" w:cs="Times New Roman"/>
          <w:sz w:val="24"/>
          <w:szCs w:val="24"/>
        </w:rPr>
        <w:t>qirq’ɨrɨ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E426C3">
        <w:rPr>
          <w:rFonts w:ascii="Times New Roman" w:hAnsi="Times New Roman" w:cs="Times New Roman"/>
          <w:sz w:val="24"/>
          <w:szCs w:val="24"/>
        </w:rPr>
        <w:t>ɨš</w:t>
      </w:r>
      <w:proofErr w:type="spellEnd"/>
      <w:r w:rsidRPr="00E4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C3">
        <w:rPr>
          <w:rFonts w:ascii="Times New Roman" w:hAnsi="Times New Roman" w:cs="Times New Roman"/>
          <w:sz w:val="24"/>
          <w:szCs w:val="24"/>
        </w:rPr>
        <w:t>šeherd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426C3">
        <w:rPr>
          <w:rFonts w:ascii="Times New Roman" w:hAnsi="Times New Roman" w:cs="Times New Roman"/>
          <w:sz w:val="24"/>
          <w:szCs w:val="24"/>
        </w:rPr>
        <w:t>ma?</w:t>
      </w:r>
    </w:p>
    <w:p w:rsidR="00E426C3" w:rsidRPr="003C7C6D" w:rsidRDefault="00E426C3" w:rsidP="00E426C3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‘He hasn’t come from the town, has he?’</w:t>
      </w:r>
    </w:p>
    <w:p w:rsidR="0092753B" w:rsidRDefault="00E426C3" w:rsidP="00787D4F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Dɨš</w:t>
      </w:r>
      <w:proofErr w:type="spellEnd"/>
      <w:r>
        <w:rPr>
          <w:rFonts w:ascii="Times New Roman" w:hAnsi="Times New Roman" w:cs="Times New Roman"/>
          <w:sz w:val="24"/>
          <w:szCs w:val="24"/>
        </w:rPr>
        <w:t>-ma is a negative form copula that attaches to verb,</w:t>
      </w:r>
      <w:r w:rsidR="007066E0">
        <w:rPr>
          <w:rFonts w:ascii="Times New Roman" w:hAnsi="Times New Roman" w:cs="Times New Roman"/>
          <w:sz w:val="24"/>
          <w:szCs w:val="24"/>
        </w:rPr>
        <w:t xml:space="preserve"> and the predicate is posed at the end of the sentence,</w:t>
      </w:r>
      <w:r>
        <w:rPr>
          <w:rFonts w:ascii="Times New Roman" w:hAnsi="Times New Roman" w:cs="Times New Roman"/>
          <w:sz w:val="24"/>
          <w:szCs w:val="24"/>
        </w:rPr>
        <w:t xml:space="preserve"> so sometimes </w:t>
      </w:r>
      <w:r w:rsidR="007066E0">
        <w:rPr>
          <w:rFonts w:ascii="Times New Roman" w:hAnsi="Times New Roman" w:cs="Times New Roman"/>
          <w:sz w:val="24"/>
          <w:szCs w:val="24"/>
        </w:rPr>
        <w:t>we cannot differ a tag question from a regular polar question</w:t>
      </w:r>
      <w:r w:rsidR="0092753B">
        <w:rPr>
          <w:rFonts w:ascii="Times New Roman" w:hAnsi="Times New Roman" w:cs="Times New Roman"/>
          <w:sz w:val="24"/>
          <w:szCs w:val="24"/>
        </w:rPr>
        <w:t>:</w:t>
      </w:r>
    </w:p>
    <w:p w:rsidR="0092753B" w:rsidRPr="00EA60F4" w:rsidRDefault="00EA60F4" w:rsidP="00EA60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60F4">
        <w:rPr>
          <w:rFonts w:ascii="Times New Roman" w:hAnsi="Times New Roman" w:cs="Times New Roman"/>
          <w:sz w:val="24"/>
          <w:szCs w:val="24"/>
        </w:rPr>
        <w:t>Wɨ</w:t>
      </w:r>
      <w:proofErr w:type="spellEnd"/>
      <w:r w:rsidRPr="00EA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0F4">
        <w:rPr>
          <w:rFonts w:ascii="Times New Roman" w:hAnsi="Times New Roman" w:cs="Times New Roman"/>
          <w:sz w:val="24"/>
          <w:szCs w:val="24"/>
        </w:rPr>
        <w:t>ʁɨjʁa</w:t>
      </w:r>
      <w:proofErr w:type="spellEnd"/>
      <w:r w:rsidRPr="00EA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0F4">
        <w:rPr>
          <w:rFonts w:ascii="Times New Roman" w:hAnsi="Times New Roman" w:cs="Times New Roman"/>
          <w:sz w:val="24"/>
          <w:szCs w:val="24"/>
        </w:rPr>
        <w:t>tʲukana</w:t>
      </w:r>
      <w:proofErr w:type="spellEnd"/>
      <w:r w:rsidRPr="00EA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0F4">
        <w:rPr>
          <w:rFonts w:ascii="Times New Roman" w:hAnsi="Times New Roman" w:cs="Times New Roman"/>
          <w:sz w:val="24"/>
          <w:szCs w:val="24"/>
        </w:rPr>
        <w:t>rurusɨ</w:t>
      </w:r>
      <w:proofErr w:type="spellEnd"/>
      <w:r w:rsidRPr="00EA60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0F4">
        <w:rPr>
          <w:rFonts w:ascii="Times New Roman" w:hAnsi="Times New Roman" w:cs="Times New Roman"/>
          <w:sz w:val="24"/>
          <w:szCs w:val="24"/>
        </w:rPr>
        <w:t>dɨš</w:t>
      </w:r>
      <w:proofErr w:type="spellEnd"/>
      <w:r w:rsidRPr="00EA60F4">
        <w:rPr>
          <w:rFonts w:ascii="Times New Roman" w:hAnsi="Times New Roman" w:cs="Times New Roman"/>
          <w:sz w:val="24"/>
          <w:szCs w:val="24"/>
        </w:rPr>
        <w:t>-ma?</w:t>
      </w:r>
    </w:p>
    <w:p w:rsidR="00F8291F" w:rsidRDefault="0092753B" w:rsidP="00F8291F">
      <w:pPr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EA60F4">
        <w:rPr>
          <w:rFonts w:ascii="Times New Roman" w:hAnsi="Times New Roman" w:cs="Times New Roman"/>
          <w:sz w:val="24"/>
          <w:szCs w:val="24"/>
        </w:rPr>
        <w:t>the speakers c</w:t>
      </w:r>
      <w:r w:rsidR="00F8291F">
        <w:rPr>
          <w:rFonts w:ascii="Times New Roman" w:hAnsi="Times New Roman" w:cs="Times New Roman"/>
          <w:sz w:val="24"/>
          <w:szCs w:val="24"/>
        </w:rPr>
        <w:t xml:space="preserve">an make a pause between the verb and </w:t>
      </w:r>
      <w:proofErr w:type="spellStart"/>
      <w:r w:rsidR="00F8291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8291F" w:rsidRPr="00F8291F">
        <w:rPr>
          <w:rFonts w:ascii="Times New Roman" w:hAnsi="Times New Roman" w:cs="Times New Roman"/>
          <w:i/>
          <w:iCs/>
          <w:sz w:val="24"/>
          <w:szCs w:val="24"/>
        </w:rPr>
        <w:t>ɨ</w:t>
      </w:r>
      <w:r w:rsidR="00F8291F">
        <w:rPr>
          <w:rFonts w:ascii="Times New Roman" w:hAnsi="Times New Roman" w:cs="Times New Roman"/>
          <w:i/>
          <w:iCs/>
          <w:sz w:val="24"/>
          <w:szCs w:val="24"/>
        </w:rPr>
        <w:t>šma</w:t>
      </w:r>
      <w:proofErr w:type="spellEnd"/>
      <w:r w:rsidR="00F8291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4FFC" w:rsidRPr="00F8291F" w:rsidRDefault="00F8291F" w:rsidP="00F8291F">
      <w:pPr>
        <w:pStyle w:val="a3"/>
        <w:numPr>
          <w:ilvl w:val="0"/>
          <w:numId w:val="6"/>
        </w:numPr>
        <w:spacing w:after="24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F8291F">
        <w:rPr>
          <w:rFonts w:eastAsia="Times New Roman"/>
        </w:rPr>
        <w:t>Wɨ</w:t>
      </w:r>
      <w:proofErr w:type="spellEnd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ʁɨjʁa</w:t>
      </w:r>
      <w:proofErr w:type="spellEnd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tʲukana</w:t>
      </w:r>
      <w:proofErr w:type="spellEnd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rurusɨ</w:t>
      </w:r>
      <w:proofErr w:type="spellEnd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// </w:t>
      </w:r>
      <w:proofErr w:type="spellStart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dɨšma</w:t>
      </w:r>
      <w:proofErr w:type="spellEnd"/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? </w:t>
      </w:r>
    </w:p>
    <w:p w:rsidR="00F8291F" w:rsidRDefault="00F8291F" w:rsidP="00F8291F">
      <w:p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F8291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Negative tag </w:t>
      </w:r>
      <w:proofErr w:type="spellStart"/>
      <w:r w:rsidRPr="00F8291F">
        <w:rPr>
          <w:rStyle w:val="a4"/>
          <w:rFonts w:ascii="Times New Roman" w:hAnsi="Times New Roman" w:cs="Times New Roman"/>
          <w:sz w:val="24"/>
          <w:szCs w:val="24"/>
        </w:rPr>
        <w:t>dɨšma</w:t>
      </w:r>
      <w:proofErr w:type="spellEnd"/>
      <w:r w:rsidRPr="00F8291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cannot be used in negative sentences:</w:t>
      </w:r>
    </w:p>
    <w:p w:rsidR="00F8291F" w:rsidRDefault="00F8291F" w:rsidP="00F8291F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C7C6D"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Pr="003C7C6D">
        <w:rPr>
          <w:rFonts w:ascii="Times New Roman" w:hAnsi="Times New Roman" w:cs="Times New Roman"/>
          <w:sz w:val="24"/>
          <w:szCs w:val="24"/>
        </w:rPr>
        <w:t>qirq’ɨrɨ</w:t>
      </w:r>
      <w:r>
        <w:rPr>
          <w:rFonts w:ascii="Times New Roman" w:hAnsi="Times New Roman" w:cs="Times New Roman"/>
          <w:sz w:val="24"/>
          <w:szCs w:val="24"/>
        </w:rPr>
        <w:t>dɨš</w:t>
      </w:r>
      <w:proofErr w:type="spellEnd"/>
      <w:r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6D">
        <w:rPr>
          <w:rFonts w:ascii="Times New Roman" w:hAnsi="Times New Roman" w:cs="Times New Roman"/>
          <w:sz w:val="24"/>
          <w:szCs w:val="24"/>
        </w:rPr>
        <w:t>šeherd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6D">
        <w:rPr>
          <w:rFonts w:ascii="Times New Roman" w:hAnsi="Times New Roman" w:cs="Times New Roman"/>
          <w:sz w:val="24"/>
          <w:szCs w:val="24"/>
        </w:rPr>
        <w:t>dišma</w:t>
      </w:r>
      <w:proofErr w:type="spellEnd"/>
      <w:r w:rsidRPr="003C7C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lit.: ‘</w:t>
      </w:r>
      <w:r w:rsidR="002E7BB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didn’t come from the town, didn’t he?’</w:t>
      </w:r>
    </w:p>
    <w:p w:rsidR="00F8291F" w:rsidRDefault="00F8291F" w:rsidP="00F8291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8291F">
        <w:rPr>
          <w:rFonts w:ascii="Times New Roman" w:hAnsi="Times New Roman" w:cs="Times New Roman"/>
          <w:sz w:val="24"/>
          <w:szCs w:val="24"/>
        </w:rPr>
        <w:t xml:space="preserve">Positive tag </w:t>
      </w:r>
      <w:proofErr w:type="spellStart"/>
      <w:r w:rsidRPr="00F8291F">
        <w:rPr>
          <w:rFonts w:ascii="Times New Roman" w:hAnsi="Times New Roman" w:cs="Times New Roman"/>
          <w:i/>
          <w:iCs/>
          <w:sz w:val="24"/>
          <w:szCs w:val="24"/>
        </w:rPr>
        <w:t>ima</w:t>
      </w:r>
      <w:proofErr w:type="spellEnd"/>
      <w:r w:rsidRPr="00F829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291F">
        <w:rPr>
          <w:rFonts w:ascii="Times New Roman" w:hAnsi="Times New Roman" w:cs="Times New Roman"/>
          <w:sz w:val="24"/>
          <w:szCs w:val="24"/>
        </w:rPr>
        <w:t>otherwise, c</w:t>
      </w:r>
      <w:r>
        <w:rPr>
          <w:rFonts w:ascii="Times New Roman" w:hAnsi="Times New Roman" w:cs="Times New Roman"/>
          <w:sz w:val="24"/>
          <w:szCs w:val="24"/>
        </w:rPr>
        <w:t>an be used in positive sentences:</w:t>
      </w:r>
    </w:p>
    <w:p w:rsidR="008E3661" w:rsidRDefault="002E7BB7" w:rsidP="00F8291F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ok</w:t>
      </w:r>
      <w:r w:rsidR="00F8291F" w:rsidRPr="003C7C6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F8291F"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1F" w:rsidRPr="003C7C6D">
        <w:rPr>
          <w:rFonts w:ascii="Times New Roman" w:hAnsi="Times New Roman" w:cs="Times New Roman"/>
          <w:sz w:val="24"/>
          <w:szCs w:val="24"/>
        </w:rPr>
        <w:t>qirq’ɨrɨ</w:t>
      </w:r>
      <w:proofErr w:type="spellEnd"/>
      <w:r w:rsidR="00F8291F"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1F" w:rsidRPr="003C7C6D">
        <w:rPr>
          <w:rFonts w:ascii="Times New Roman" w:hAnsi="Times New Roman" w:cs="Times New Roman"/>
          <w:sz w:val="24"/>
          <w:szCs w:val="24"/>
        </w:rPr>
        <w:t>šeherd</w:t>
      </w:r>
      <w:r w:rsidR="00F829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8291F">
        <w:rPr>
          <w:rFonts w:ascii="Times New Roman" w:hAnsi="Times New Roman" w:cs="Times New Roman"/>
          <w:sz w:val="24"/>
          <w:szCs w:val="24"/>
        </w:rPr>
        <w:t>,</w:t>
      </w:r>
      <w:r w:rsidR="00F8291F" w:rsidRPr="003C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1F">
        <w:rPr>
          <w:rFonts w:ascii="Times New Roman" w:hAnsi="Times New Roman" w:cs="Times New Roman"/>
          <w:sz w:val="24"/>
          <w:szCs w:val="24"/>
        </w:rPr>
        <w:t>i</w:t>
      </w:r>
      <w:r w:rsidR="00F8291F" w:rsidRPr="003C7C6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8291F" w:rsidRPr="003C7C6D">
        <w:rPr>
          <w:rFonts w:ascii="Times New Roman" w:hAnsi="Times New Roman" w:cs="Times New Roman"/>
          <w:sz w:val="24"/>
          <w:szCs w:val="24"/>
        </w:rPr>
        <w:t>?</w:t>
      </w:r>
    </w:p>
    <w:p w:rsidR="002E7BB7" w:rsidRDefault="002E7BB7" w:rsidP="002E7BB7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from the town, did he?’</w:t>
      </w:r>
    </w:p>
    <w:p w:rsidR="002E7BB7" w:rsidRDefault="002E7BB7" w:rsidP="002E7BB7">
      <w:p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It seems that questions with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d</w:t>
      </w:r>
      <w:r w:rsidRPr="002E7BB7">
        <w:rPr>
          <w:rStyle w:val="a4"/>
          <w:rFonts w:ascii="Times New Roman" w:hAnsi="Times New Roman" w:cs="Times New Roman"/>
          <w:sz w:val="24"/>
          <w:szCs w:val="24"/>
        </w:rPr>
        <w:t>ɨ</w:t>
      </w:r>
      <w:r>
        <w:rPr>
          <w:rStyle w:val="a4"/>
          <w:rFonts w:ascii="Times New Roman" w:hAnsi="Times New Roman" w:cs="Times New Roman"/>
          <w:sz w:val="24"/>
          <w:szCs w:val="24"/>
        </w:rPr>
        <w:t>šma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are used more often, and consultants produce these sentences easier, though both are possible. Some speakers prefer to say a regular polar question rather than a tag. Example</w:t>
      </w:r>
      <w:r w:rsid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s (35) and (36) are all plausible, but consultants prefer (36):</w:t>
      </w:r>
    </w:p>
    <w:p w:rsidR="002E7BB7" w:rsidRDefault="002E7BB7" w:rsidP="002E7BB7">
      <w:pPr>
        <w:pStyle w:val="a3"/>
        <w:numPr>
          <w:ilvl w:val="0"/>
          <w:numId w:val="6"/>
        </w:num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Maˁʔlim</w:t>
      </w:r>
      <w:proofErr w:type="spellEnd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jiq’ɨr</w:t>
      </w:r>
      <w:r w:rsidR="006E1231"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ɨ</w:t>
      </w:r>
      <w:proofErr w:type="spellEnd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šesdɨ</w:t>
      </w:r>
      <w:proofErr w:type="spellEnd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sɨda</w:t>
      </w:r>
      <w:proofErr w:type="spellEnd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i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ma? /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dɨš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ma?</w:t>
      </w:r>
    </w:p>
    <w:p w:rsidR="002E7BB7" w:rsidRDefault="002E7BB7" w:rsidP="002E7BB7">
      <w:pPr>
        <w:pStyle w:val="a3"/>
        <w:spacing w:after="240"/>
        <w:ind w:left="106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‘Teacher died las</w:t>
      </w:r>
      <w:r w:rsid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t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year, did he / didn’t he?’</w:t>
      </w:r>
    </w:p>
    <w:p w:rsidR="006E1231" w:rsidRDefault="006E1231" w:rsidP="006E1231">
      <w:pPr>
        <w:pStyle w:val="a3"/>
        <w:numPr>
          <w:ilvl w:val="0"/>
          <w:numId w:val="6"/>
        </w:num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Maˁʔlim</w:t>
      </w:r>
      <w:proofErr w:type="spellEnd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jiq’ɨr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ɨ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dɨš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-ma</w:t>
      </w:r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šesdɨ</w:t>
      </w:r>
      <w:proofErr w:type="spellEnd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2E7BB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sɨda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:rsidR="006E1231" w:rsidRDefault="006E1231" w:rsidP="006E1231">
      <w:pPr>
        <w:pStyle w:val="a3"/>
        <w:spacing w:after="240"/>
        <w:ind w:left="106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‘Didn’t teacher die last year?’</w:t>
      </w:r>
    </w:p>
    <w:p w:rsidR="006E1231" w:rsidRDefault="006E1231" w:rsidP="006E1231">
      <w:p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When a tag is separated from the verb by several words, consultants like this sentence more. </w:t>
      </w:r>
    </w:p>
    <w:p w:rsidR="006E1231" w:rsidRDefault="006E1231" w:rsidP="006E1231">
      <w:pPr>
        <w:pStyle w:val="a3"/>
        <w:numPr>
          <w:ilvl w:val="0"/>
          <w:numId w:val="6"/>
        </w:num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iz-dɨ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spellStart"/>
      <w:proofErr w:type="gram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jiʔi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rixɨ</w:t>
      </w:r>
      <w:proofErr w:type="spellEnd"/>
      <w:proofErr w:type="gram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-d   </w:t>
      </w: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sen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dɨšma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E1231" w:rsidRDefault="006E1231" w:rsidP="006E1231">
      <w:pPr>
        <w:pStyle w:val="a3"/>
        <w:spacing w:after="240"/>
        <w:ind w:left="106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‘I am seven years old, aren’t I?’</w:t>
      </w:r>
    </w:p>
    <w:p w:rsidR="006E1231" w:rsidRPr="006E1231" w:rsidRDefault="006E1231" w:rsidP="006E1231">
      <w:p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is better than:</w:t>
      </w:r>
    </w:p>
    <w:p w:rsidR="006E1231" w:rsidRPr="006E1231" w:rsidRDefault="006E1231" w:rsidP="006E1231">
      <w:pPr>
        <w:pStyle w:val="a3"/>
        <w:numPr>
          <w:ilvl w:val="0"/>
          <w:numId w:val="6"/>
        </w:numPr>
        <w:spacing w:after="24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had </w:t>
      </w: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qirq’ɨrɨ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šeherde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dišma</w:t>
      </w:r>
      <w:proofErr w:type="spellEnd"/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:rsidR="006E1231" w:rsidRPr="006E1231" w:rsidRDefault="006E1231" w:rsidP="006E1231">
      <w:pPr>
        <w:pStyle w:val="a3"/>
        <w:spacing w:after="240"/>
        <w:ind w:left="106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E123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‘He’s come from the town, hasn’t he?’</w:t>
      </w:r>
    </w:p>
    <w:p w:rsidR="00C74FFC" w:rsidRPr="002E7BB7" w:rsidRDefault="00C74FFC" w:rsidP="00787D4F">
      <w:pPr>
        <w:pStyle w:val="3"/>
        <w:spacing w:before="0" w:after="240"/>
        <w:rPr>
          <w:rStyle w:val="a4"/>
          <w:rFonts w:ascii="Times New Roman" w:hAnsi="Times New Roman" w:cs="Times New Roman"/>
          <w:b/>
          <w:bCs/>
          <w:color w:val="auto"/>
        </w:rPr>
      </w:pPr>
      <w:bookmarkStart w:id="12" w:name="_Toc11960413"/>
      <w:r w:rsidRPr="002E7BB7">
        <w:rPr>
          <w:rStyle w:val="a4"/>
          <w:rFonts w:ascii="Times New Roman" w:hAnsi="Times New Roman" w:cs="Times New Roman"/>
          <w:b/>
          <w:bCs/>
          <w:color w:val="auto"/>
        </w:rPr>
        <w:t>Alternative questions</w:t>
      </w:r>
      <w:bookmarkEnd w:id="12"/>
    </w:p>
    <w:p w:rsidR="00C74FFC" w:rsidRPr="00EE6E64" w:rsidRDefault="00EE6E64" w:rsidP="00787D4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6E64">
        <w:rPr>
          <w:rFonts w:ascii="Times New Roman" w:hAnsi="Times New Roman" w:cs="Times New Roman"/>
          <w:sz w:val="24"/>
          <w:szCs w:val="24"/>
        </w:rPr>
        <w:t>I</w:t>
      </w:r>
      <w:r w:rsidR="00C0085D">
        <w:rPr>
          <w:rFonts w:ascii="Times New Roman" w:hAnsi="Times New Roman" w:cs="Times New Roman"/>
          <w:sz w:val="24"/>
          <w:szCs w:val="24"/>
        </w:rPr>
        <w:t xml:space="preserve">f </w:t>
      </w:r>
      <w:r w:rsidRPr="00EE6E64">
        <w:rPr>
          <w:rFonts w:ascii="Times New Roman" w:hAnsi="Times New Roman" w:cs="Times New Roman"/>
          <w:sz w:val="24"/>
          <w:szCs w:val="24"/>
        </w:rPr>
        <w:t>a</w:t>
      </w:r>
      <w:r w:rsidR="00C74FFC" w:rsidRPr="00EE6E64">
        <w:rPr>
          <w:rFonts w:ascii="Times New Roman" w:hAnsi="Times New Roman" w:cs="Times New Roman"/>
          <w:sz w:val="24"/>
          <w:szCs w:val="24"/>
        </w:rPr>
        <w:t>lternative questions</w:t>
      </w:r>
      <w:r>
        <w:rPr>
          <w:rFonts w:ascii="Times New Roman" w:hAnsi="Times New Roman" w:cs="Times New Roman"/>
          <w:sz w:val="24"/>
          <w:szCs w:val="24"/>
        </w:rPr>
        <w:t xml:space="preserve"> are formed by interrogative marker -ma on the predicate and a conjunction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dišde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‘or’ or a Russian loan word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‘or’.</w:t>
      </w:r>
      <w:r w:rsidR="00D15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64" w:rsidRPr="00D15545" w:rsidRDefault="00D15545" w:rsidP="00D15545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15545"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="001910C4" w:rsidRPr="00D15545">
        <w:rPr>
          <w:rFonts w:ascii="Times New Roman" w:hAnsi="Times New Roman" w:cs="Times New Roman"/>
          <w:sz w:val="24"/>
          <w:szCs w:val="24"/>
        </w:rPr>
        <w:t>mi</w:t>
      </w:r>
      <w:r w:rsidR="001910C4">
        <w:rPr>
          <w:rFonts w:ascii="Times New Roman" w:hAnsi="Times New Roman" w:cs="Times New Roman"/>
          <w:sz w:val="24"/>
          <w:szCs w:val="24"/>
        </w:rPr>
        <w:t>x</w:t>
      </w:r>
      <w:r w:rsidR="001910C4" w:rsidRPr="00D15545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="001910C4" w:rsidRPr="00D15545">
        <w:rPr>
          <w:rFonts w:ascii="Times New Roman" w:hAnsi="Times New Roman" w:cs="Times New Roman"/>
          <w:sz w:val="24"/>
          <w:szCs w:val="24"/>
        </w:rPr>
        <w:t xml:space="preserve"> </w:t>
      </w:r>
      <w:r w:rsidRPr="00D15545">
        <w:rPr>
          <w:rFonts w:ascii="Times New Roman" w:hAnsi="Times New Roman" w:cs="Times New Roman"/>
          <w:sz w:val="24"/>
          <w:szCs w:val="24"/>
        </w:rPr>
        <w:t>ji&lt;r&gt;</w:t>
      </w:r>
      <w:proofErr w:type="spellStart"/>
      <w:r w:rsidRPr="00D15545">
        <w:rPr>
          <w:rFonts w:ascii="Times New Roman" w:hAnsi="Times New Roman" w:cs="Times New Roman"/>
          <w:sz w:val="24"/>
          <w:szCs w:val="24"/>
        </w:rPr>
        <w:t>q’ɨ</w:t>
      </w:r>
      <w:proofErr w:type="spellEnd"/>
      <w:r w:rsidRPr="00D15545">
        <w:rPr>
          <w:rFonts w:ascii="Times New Roman" w:hAnsi="Times New Roman" w:cs="Times New Roman"/>
          <w:sz w:val="24"/>
          <w:szCs w:val="24"/>
        </w:rPr>
        <w:t>-r-</w:t>
      </w:r>
      <w:proofErr w:type="spellStart"/>
      <w:r w:rsidRPr="00D155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5545">
        <w:rPr>
          <w:rFonts w:ascii="Times New Roman" w:hAnsi="Times New Roman" w:cs="Times New Roman"/>
          <w:sz w:val="24"/>
          <w:szCs w:val="24"/>
        </w:rPr>
        <w:t xml:space="preserve">-ma </w:t>
      </w:r>
      <w:proofErr w:type="spellStart"/>
      <w:r w:rsidRPr="00D15545">
        <w:rPr>
          <w:rFonts w:ascii="Times New Roman" w:hAnsi="Times New Roman" w:cs="Times New Roman"/>
          <w:sz w:val="24"/>
          <w:szCs w:val="24"/>
        </w:rPr>
        <w:t>dišde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45">
        <w:rPr>
          <w:rFonts w:ascii="Times New Roman" w:hAnsi="Times New Roman" w:cs="Times New Roman"/>
          <w:sz w:val="24"/>
          <w:szCs w:val="24"/>
        </w:rPr>
        <w:t>balʲnicae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10C4" w:rsidRPr="001910C4" w:rsidRDefault="00EE6E64" w:rsidP="001910C4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D15545">
        <w:rPr>
          <w:rFonts w:ascii="Times New Roman" w:hAnsi="Times New Roman" w:cs="Times New Roman"/>
          <w:sz w:val="24"/>
          <w:szCs w:val="24"/>
        </w:rPr>
        <w:t>Did he come to school or to the hospital?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D15545" w:rsidRDefault="001910C4" w:rsidP="001910C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no narrow focus in the question, the first alternative remains in situ and all the others are usually placed at the end of the sentence:</w:t>
      </w:r>
    </w:p>
    <w:p w:rsidR="001910C4" w:rsidRDefault="001910C4" w:rsidP="001910C4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1910C4">
        <w:rPr>
          <w:rFonts w:ascii="Times New Roman" w:hAnsi="Times New Roman" w:cs="Times New Roman"/>
          <w:sz w:val="24"/>
          <w:szCs w:val="24"/>
        </w:rPr>
        <w:t>Maˁlim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sɨde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jiq’ɨrɨma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dišde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šes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>?</w:t>
      </w:r>
    </w:p>
    <w:p w:rsidR="001910C4" w:rsidRDefault="001910C4" w:rsidP="001910C4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‘Did teacher die this year or last year’</w:t>
      </w:r>
    </w:p>
    <w:p w:rsidR="001910C4" w:rsidRDefault="001910C4" w:rsidP="001910C4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1910C4">
        <w:rPr>
          <w:rFonts w:ascii="Times New Roman" w:hAnsi="Times New Roman" w:cs="Times New Roman"/>
          <w:sz w:val="24"/>
          <w:szCs w:val="24"/>
        </w:rPr>
        <w:t>Mašinara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haʔa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č’i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giwir</w:t>
      </w:r>
      <w:r w:rsidR="0013580C">
        <w:rPr>
          <w:rFonts w:ascii="Times New Roman" w:hAnsi="Times New Roman" w:cs="Times New Roman"/>
          <w:sz w:val="24"/>
          <w:szCs w:val="24"/>
        </w:rPr>
        <w:t>aj</w:t>
      </w:r>
      <w:r w:rsidRPr="001910C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4">
        <w:rPr>
          <w:rFonts w:ascii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10C4" w:rsidRDefault="001910C4" w:rsidP="001910C4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‘Did the car run over a sheep or a cow?’</w:t>
      </w:r>
    </w:p>
    <w:p w:rsidR="001910C4" w:rsidRDefault="001910C4" w:rsidP="001910C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Though, according to the informational structure, an alternative can be fronted</w:t>
      </w:r>
      <w:r w:rsidR="0013580C">
        <w:rPr>
          <w:rFonts w:ascii="Times New Roman" w:hAnsi="Times New Roman" w:cs="Times New Roman"/>
          <w:sz w:val="24"/>
          <w:szCs w:val="24"/>
        </w:rPr>
        <w:t>:</w:t>
      </w:r>
    </w:p>
    <w:p w:rsidR="0013580C" w:rsidRDefault="0013580C" w:rsidP="0013580C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3580C">
        <w:rPr>
          <w:rFonts w:ascii="Times New Roman" w:hAnsi="Times New Roman" w:cs="Times New Roman"/>
          <w:sz w:val="24"/>
          <w:szCs w:val="24"/>
        </w:rPr>
        <w:t>č’i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3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C">
        <w:rPr>
          <w:rFonts w:ascii="Times New Roman" w:hAnsi="Times New Roman" w:cs="Times New Roman"/>
          <w:sz w:val="24"/>
          <w:szCs w:val="24"/>
        </w:rPr>
        <w:t>haʔa</w:t>
      </w:r>
      <w:proofErr w:type="spellEnd"/>
      <w:r w:rsidRPr="0013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C">
        <w:rPr>
          <w:rFonts w:ascii="Times New Roman" w:hAnsi="Times New Roman" w:cs="Times New Roman"/>
          <w:sz w:val="24"/>
          <w:szCs w:val="24"/>
        </w:rPr>
        <w:t>mašinara</w:t>
      </w:r>
      <w:proofErr w:type="spellEnd"/>
      <w:r w:rsidRPr="0013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80C">
        <w:rPr>
          <w:rFonts w:ascii="Times New Roman" w:hAnsi="Times New Roman" w:cs="Times New Roman"/>
          <w:sz w:val="24"/>
          <w:szCs w:val="24"/>
        </w:rPr>
        <w:t>giwiraj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3580C" w:rsidRDefault="0013580C" w:rsidP="0013580C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‘Was it a sheep that the car ran over, or a cow?’</w:t>
      </w:r>
    </w:p>
    <w:p w:rsidR="00C0085D" w:rsidRDefault="00C0085D" w:rsidP="00C0085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Predicates can also be alternatives. In this case both verbs are marked with interrogative marker -ma:</w:t>
      </w:r>
    </w:p>
    <w:p w:rsidR="00C0085D" w:rsidRDefault="00C0085D" w:rsidP="00C0085D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</w:t>
      </w:r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-ma?</w:t>
      </w:r>
    </w:p>
    <w:p w:rsidR="00C0085D" w:rsidRDefault="00C0085D" w:rsidP="00C0085D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‘Are you cooking food or making tea?’</w:t>
      </w:r>
    </w:p>
    <w:p w:rsidR="00C0085D" w:rsidRDefault="00C0085D" w:rsidP="00C0085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 can be omitted:</w:t>
      </w:r>
    </w:p>
    <w:p w:rsidR="00C0085D" w:rsidRDefault="00C0085D" w:rsidP="00C0085D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</w:t>
      </w:r>
      <w:r w:rsidR="00A42AC8">
        <w:rPr>
          <w:rFonts w:ascii="Times New Roman" w:hAnsi="Times New Roman" w:cs="Times New Roman"/>
          <w:sz w:val="24"/>
          <w:szCs w:val="24"/>
        </w:rPr>
        <w:t>,</w:t>
      </w:r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-ma?</w:t>
      </w:r>
    </w:p>
    <w:p w:rsidR="00C0085D" w:rsidRDefault="00A42AC8" w:rsidP="00A42AC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interrogative markers cannot be omitted:</w:t>
      </w:r>
    </w:p>
    <w:p w:rsidR="00A42AC8" w:rsidRDefault="00A42AC8" w:rsidP="00A42AC8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2AC8" w:rsidRDefault="00A42AC8" w:rsidP="00A42AC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Interrogative marker should be on both verbs, asymmetry is not possible:</w:t>
      </w:r>
    </w:p>
    <w:p w:rsidR="00A42AC8" w:rsidRDefault="00A42AC8" w:rsidP="00A42AC8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A42AC8">
        <w:rPr>
          <w:rFonts w:ascii="Times New Roman" w:hAnsi="Times New Roman" w:cs="Times New Roman"/>
          <w:sz w:val="24"/>
          <w:szCs w:val="24"/>
        </w:rPr>
        <w:t>šde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2AC8" w:rsidRDefault="00A42AC8" w:rsidP="00A42AC8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-ma?</w:t>
      </w:r>
    </w:p>
    <w:p w:rsidR="00A42AC8" w:rsidRDefault="00A42AC8" w:rsidP="00A42AC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 questions can also be meditative. Markers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jden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-j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E266F">
        <w:rPr>
          <w:rFonts w:ascii="Times New Roman" w:hAnsi="Times New Roman" w:cs="Times New Roman"/>
          <w:sz w:val="24"/>
          <w:szCs w:val="24"/>
        </w:rPr>
        <w:t>attached after interrogation on the verbs:</w:t>
      </w:r>
    </w:p>
    <w:p w:rsidR="009E266F" w:rsidRDefault="009E266F" w:rsidP="009E266F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-ma-j(den)</w:t>
      </w:r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haʔarɨ</w:t>
      </w:r>
      <w:proofErr w:type="spellEnd"/>
      <w:r>
        <w:rPr>
          <w:rFonts w:ascii="Times New Roman" w:hAnsi="Times New Roman" w:cs="Times New Roman"/>
          <w:sz w:val="24"/>
          <w:szCs w:val="24"/>
        </w:rPr>
        <w:t>-ma-j(den)?</w:t>
      </w:r>
    </w:p>
    <w:p w:rsidR="004B15B1" w:rsidRDefault="009E266F" w:rsidP="004B15B1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wonder if you are cooking food or making tea.’</w:t>
      </w:r>
    </w:p>
    <w:p w:rsidR="004B15B1" w:rsidRDefault="004B15B1" w:rsidP="004B15B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an alternative question is repeating one of the alternatives:</w:t>
      </w:r>
    </w:p>
    <w:p w:rsidR="004B15B1" w:rsidRDefault="004B15B1" w:rsidP="004B15B1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0085D">
        <w:rPr>
          <w:rFonts w:ascii="Times New Roman" w:hAnsi="Times New Roman" w:cs="Times New Roman"/>
          <w:sz w:val="24"/>
          <w:szCs w:val="24"/>
        </w:rPr>
        <w:t xml:space="preserve">Wad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-ma</w:t>
      </w:r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C0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5D">
        <w:rPr>
          <w:rFonts w:ascii="Times New Roman" w:hAnsi="Times New Roman" w:cs="Times New Roman"/>
          <w:sz w:val="24"/>
          <w:szCs w:val="24"/>
        </w:rPr>
        <w:t>haʔar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-ma? – </w:t>
      </w:r>
      <w:proofErr w:type="spellStart"/>
      <w:r w:rsidRPr="004B15B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ilesdɨ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haʔari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5B6" w:rsidRDefault="004B15B1" w:rsidP="00A175B6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‘Are you cooking the food or making tea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– I’m cooking.’</w:t>
      </w:r>
    </w:p>
    <w:p w:rsidR="00A175B6" w:rsidRDefault="00A175B6" w:rsidP="00A175B6">
      <w:pPr>
        <w:pStyle w:val="1"/>
        <w:spacing w:before="0" w:after="240"/>
      </w:pPr>
      <w:bookmarkStart w:id="13" w:name="_Toc11960414"/>
      <w:r w:rsidRPr="00A175B6">
        <w:t>Parametric</w:t>
      </w:r>
      <w:r>
        <w:t xml:space="preserve"> </w:t>
      </w:r>
      <w:r w:rsidRPr="00A175B6">
        <w:t>questions</w:t>
      </w:r>
      <w:bookmarkEnd w:id="13"/>
    </w:p>
    <w:p w:rsidR="00A175B6" w:rsidRDefault="00A175B6" w:rsidP="00A1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parametric questions the next question words (wh-words) are used: </w:t>
      </w:r>
      <w:proofErr w:type="spellStart"/>
      <w:r w:rsidRPr="00892D22">
        <w:rPr>
          <w:rFonts w:ascii="Times New Roman" w:hAnsi="Times New Roman" w:cs="Times New Roman"/>
          <w:i/>
          <w:iCs/>
          <w:sz w:val="24"/>
          <w:szCs w:val="24"/>
        </w:rPr>
        <w:t>wuš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‘who’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577" w:rsidRPr="00892D22">
        <w:rPr>
          <w:rFonts w:ascii="Times New Roman" w:hAnsi="Times New Roman" w:cs="Times New Roman"/>
          <w:i/>
          <w:iCs/>
          <w:sz w:val="24"/>
          <w:szCs w:val="24"/>
        </w:rPr>
        <w:t>šɨw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‘what’, </w:t>
      </w:r>
      <w:proofErr w:type="spellStart"/>
      <w:r w:rsidR="00DD5577">
        <w:rPr>
          <w:rFonts w:ascii="Times New Roman" w:hAnsi="Times New Roman" w:cs="Times New Roman"/>
          <w:sz w:val="24"/>
          <w:szCs w:val="24"/>
        </w:rPr>
        <w:t>hile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‘where’, </w:t>
      </w:r>
      <w:proofErr w:type="spellStart"/>
      <w:r w:rsidR="00DD5577" w:rsidRPr="00923537">
        <w:rPr>
          <w:rFonts w:ascii="Times New Roman" w:hAnsi="Times New Roman" w:cs="Times New Roman"/>
          <w:i/>
          <w:iCs/>
          <w:sz w:val="24"/>
          <w:szCs w:val="24"/>
        </w:rPr>
        <w:t>šuwna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‘how’, </w:t>
      </w:r>
      <w:proofErr w:type="spellStart"/>
      <w:r w:rsidR="00DD5577" w:rsidRPr="00923537">
        <w:rPr>
          <w:rFonts w:ascii="Times New Roman" w:hAnsi="Times New Roman" w:cs="Times New Roman"/>
          <w:i/>
          <w:iCs/>
          <w:sz w:val="24"/>
          <w:szCs w:val="24"/>
        </w:rPr>
        <w:t>mɨs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‘when’, </w:t>
      </w:r>
      <w:proofErr w:type="spellStart"/>
      <w:r w:rsidR="00DD5577" w:rsidRPr="00923537">
        <w:rPr>
          <w:rFonts w:ascii="Times New Roman" w:hAnsi="Times New Roman" w:cs="Times New Roman"/>
          <w:i/>
          <w:iCs/>
          <w:sz w:val="24"/>
          <w:szCs w:val="24"/>
        </w:rPr>
        <w:t>jiχdɨ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‘why’, </w:t>
      </w:r>
      <w:proofErr w:type="spellStart"/>
      <w:r w:rsidR="00DD5577" w:rsidRPr="00923537">
        <w:rPr>
          <w:rFonts w:ascii="Times New Roman" w:hAnsi="Times New Roman" w:cs="Times New Roman"/>
          <w:i/>
          <w:iCs/>
          <w:sz w:val="24"/>
          <w:szCs w:val="24"/>
        </w:rPr>
        <w:t>jildɨ</w:t>
      </w:r>
      <w:proofErr w:type="spellEnd"/>
      <w:r w:rsidR="00DD5577" w:rsidRPr="00DD5577">
        <w:rPr>
          <w:rFonts w:ascii="Times New Roman" w:hAnsi="Times New Roman" w:cs="Times New Roman"/>
          <w:sz w:val="24"/>
          <w:szCs w:val="24"/>
        </w:rPr>
        <w:t xml:space="preserve"> </w:t>
      </w:r>
      <w:r w:rsidR="00DD5577">
        <w:rPr>
          <w:rFonts w:ascii="Times New Roman" w:hAnsi="Times New Roman" w:cs="Times New Roman"/>
          <w:sz w:val="24"/>
          <w:szCs w:val="24"/>
        </w:rPr>
        <w:t>‘which’,</w:t>
      </w:r>
      <w:r w:rsidR="0089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22" w:rsidRPr="00923537">
        <w:rPr>
          <w:rFonts w:ascii="Times New Roman" w:hAnsi="Times New Roman" w:cs="Times New Roman"/>
          <w:i/>
          <w:iCs/>
          <w:sz w:val="24"/>
          <w:szCs w:val="24"/>
        </w:rPr>
        <w:t>šumɨd</w:t>
      </w:r>
      <w:proofErr w:type="spellEnd"/>
      <w:r w:rsidR="00DD5577">
        <w:rPr>
          <w:rFonts w:ascii="Times New Roman" w:hAnsi="Times New Roman" w:cs="Times New Roman"/>
          <w:sz w:val="24"/>
          <w:szCs w:val="24"/>
        </w:rPr>
        <w:t xml:space="preserve"> ‘</w:t>
      </w:r>
      <w:r w:rsidR="00892D22">
        <w:rPr>
          <w:rFonts w:ascii="Times New Roman" w:hAnsi="Times New Roman" w:cs="Times New Roman"/>
          <w:sz w:val="24"/>
          <w:szCs w:val="24"/>
        </w:rPr>
        <w:t>how many</w:t>
      </w:r>
      <w:r w:rsidR="00DD5577">
        <w:rPr>
          <w:rFonts w:ascii="Times New Roman" w:hAnsi="Times New Roman" w:cs="Times New Roman"/>
          <w:sz w:val="24"/>
          <w:szCs w:val="24"/>
        </w:rPr>
        <w:t>’</w:t>
      </w:r>
      <w:r w:rsidR="00892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D22" w:rsidRPr="00923537">
        <w:rPr>
          <w:rFonts w:ascii="Times New Roman" w:hAnsi="Times New Roman" w:cs="Times New Roman"/>
          <w:i/>
          <w:iCs/>
          <w:sz w:val="24"/>
          <w:szCs w:val="24"/>
        </w:rPr>
        <w:t>šuda</w:t>
      </w:r>
      <w:proofErr w:type="spellEnd"/>
      <w:r w:rsidR="00892D22">
        <w:rPr>
          <w:rFonts w:ascii="Times New Roman" w:hAnsi="Times New Roman" w:cs="Times New Roman"/>
          <w:sz w:val="24"/>
          <w:szCs w:val="24"/>
        </w:rPr>
        <w:t xml:space="preserve"> ‘how much’.</w:t>
      </w:r>
      <w:r w:rsidR="00923537">
        <w:rPr>
          <w:rFonts w:ascii="Times New Roman" w:hAnsi="Times New Roman" w:cs="Times New Roman"/>
          <w:sz w:val="24"/>
          <w:szCs w:val="24"/>
        </w:rPr>
        <w:t xml:space="preserve"> Parametric questions are formed by question words:</w:t>
      </w:r>
    </w:p>
    <w:p w:rsidR="00923537" w:rsidRDefault="00923537" w:rsidP="009235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23537">
        <w:rPr>
          <w:rFonts w:ascii="Times New Roman" w:hAnsi="Times New Roman" w:cs="Times New Roman"/>
          <w:sz w:val="24"/>
          <w:szCs w:val="24"/>
        </w:rPr>
        <w:t>ɨs</w:t>
      </w:r>
      <w:proofErr w:type="spellEnd"/>
      <w:r w:rsidRPr="0092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537">
        <w:rPr>
          <w:rFonts w:ascii="Times New Roman" w:hAnsi="Times New Roman" w:cs="Times New Roman"/>
          <w:sz w:val="24"/>
          <w:szCs w:val="24"/>
        </w:rPr>
        <w:t>liwir</w:t>
      </w:r>
      <w:proofErr w:type="spellEnd"/>
      <w:r w:rsidRPr="0092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537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Pr="00923537">
        <w:rPr>
          <w:rFonts w:ascii="Times New Roman" w:hAnsi="Times New Roman" w:cs="Times New Roman"/>
          <w:sz w:val="24"/>
          <w:szCs w:val="24"/>
        </w:rPr>
        <w:t>?</w:t>
      </w:r>
    </w:p>
    <w:p w:rsidR="00923537" w:rsidRPr="00923537" w:rsidRDefault="00923537" w:rsidP="0092353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127E61">
        <w:rPr>
          <w:rFonts w:ascii="Times New Roman" w:hAnsi="Times New Roman" w:cs="Times New Roman"/>
          <w:sz w:val="24"/>
          <w:szCs w:val="24"/>
        </w:rPr>
        <w:t>When did they eat the cow?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923537" w:rsidRDefault="00923537" w:rsidP="00A1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Interrogative marker -ma cannot be used in parametric questions:</w:t>
      </w:r>
    </w:p>
    <w:p w:rsidR="00923537" w:rsidRDefault="00127E61" w:rsidP="009235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mɨs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liwir</w:t>
      </w:r>
      <w:proofErr w:type="spellEnd"/>
      <w:r>
        <w:rPr>
          <w:rFonts w:ascii="Times New Roman" w:hAnsi="Times New Roman" w:cs="Times New Roman"/>
          <w:sz w:val="24"/>
          <w:szCs w:val="24"/>
        </w:rPr>
        <w:t>-ma</w:t>
      </w:r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>?</w:t>
      </w:r>
    </w:p>
    <w:p w:rsidR="00127E61" w:rsidRDefault="00127E61" w:rsidP="00127E61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‘When did they eat the cow?’</w:t>
      </w:r>
    </w:p>
    <w:p w:rsidR="00127E61" w:rsidRDefault="00127E61" w:rsidP="0012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several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question words: they can remain in situ, be fronted or moved to the end of the sentence:</w:t>
      </w:r>
    </w:p>
    <w:p w:rsidR="00127E61" w:rsidRDefault="00127E61" w:rsidP="00127E61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127E61">
        <w:rPr>
          <w:rFonts w:ascii="Times New Roman" w:hAnsi="Times New Roman" w:cs="Times New Roman"/>
          <w:sz w:val="24"/>
          <w:szCs w:val="24"/>
        </w:rPr>
        <w:t>Mɨs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muˁɢʷa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hɨkɨsɨ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prazdnik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>?</w:t>
      </w:r>
    </w:p>
    <w:p w:rsidR="00127E61" w:rsidRDefault="00127E61" w:rsidP="00127E61">
      <w:pPr>
        <w:pStyle w:val="a3"/>
        <w:spacing w:after="24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‘When will be a celebration in the village?’</w:t>
      </w:r>
    </w:p>
    <w:p w:rsidR="00127E61" w:rsidRDefault="00127E61" w:rsidP="00127E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27E61">
        <w:rPr>
          <w:rFonts w:ascii="Times New Roman" w:hAnsi="Times New Roman" w:cs="Times New Roman"/>
          <w:sz w:val="24"/>
          <w:szCs w:val="24"/>
        </w:rPr>
        <w:t>uˁɢʷa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hɨkɨsɨ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prazdnik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da-DK"/>
        </w:rPr>
        <w:t>ɨs</w:t>
      </w:r>
      <w:r w:rsidRPr="00127E61">
        <w:rPr>
          <w:rFonts w:ascii="Times New Roman" w:hAnsi="Times New Roman" w:cs="Times New Roman"/>
          <w:sz w:val="24"/>
          <w:szCs w:val="24"/>
        </w:rPr>
        <w:t>?</w:t>
      </w:r>
    </w:p>
    <w:p w:rsidR="00127E61" w:rsidRDefault="00127E61" w:rsidP="00127E61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‘When will be a celebration in the village?’</w:t>
      </w:r>
    </w:p>
    <w:p w:rsidR="00127E61" w:rsidRDefault="00127E61" w:rsidP="00127E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E61">
        <w:rPr>
          <w:rFonts w:ascii="Times New Roman" w:hAnsi="Times New Roman" w:cs="Times New Roman"/>
          <w:sz w:val="24"/>
          <w:szCs w:val="24"/>
        </w:rPr>
        <w:t>muˁɢʷa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hɨkɨsɨ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prazdnik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>?</w:t>
      </w:r>
    </w:p>
    <w:p w:rsidR="00127E61" w:rsidRDefault="00127E61" w:rsidP="00127E61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‘When will be a celebration in the village?’</w:t>
      </w:r>
    </w:p>
    <w:p w:rsidR="00127E61" w:rsidRDefault="00127E61" w:rsidP="0012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Consultants insist that there is no difference between sentences 52-54. </w:t>
      </w:r>
    </w:p>
    <w:p w:rsidR="00127E61" w:rsidRPr="00D9670B" w:rsidRDefault="00127E61" w:rsidP="0012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Parametric questions can be asked to the subject</w:t>
      </w:r>
      <w:r w:rsidR="00D9670B">
        <w:rPr>
          <w:rFonts w:ascii="Times New Roman" w:hAnsi="Times New Roman" w:cs="Times New Roman"/>
          <w:sz w:val="24"/>
          <w:szCs w:val="24"/>
        </w:rPr>
        <w:t>. The question word is usually in the front (in situ?).</w:t>
      </w:r>
    </w:p>
    <w:p w:rsidR="00127E61" w:rsidRDefault="00127E61" w:rsidP="00127E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E61">
        <w:rPr>
          <w:rFonts w:ascii="Times New Roman" w:hAnsi="Times New Roman" w:cs="Times New Roman"/>
          <w:sz w:val="24"/>
          <w:szCs w:val="24"/>
        </w:rPr>
        <w:t>Wuš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suq’ura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4"/>
          <w:szCs w:val="24"/>
        </w:rPr>
        <w:t>mɨrɨj</w:t>
      </w:r>
      <w:proofErr w:type="spellEnd"/>
      <w:r w:rsidRPr="00127E61">
        <w:rPr>
          <w:rFonts w:ascii="Times New Roman" w:hAnsi="Times New Roman" w:cs="Times New Roman"/>
          <w:sz w:val="24"/>
          <w:szCs w:val="24"/>
        </w:rPr>
        <w:t>?</w:t>
      </w:r>
    </w:p>
    <w:p w:rsidR="00127E61" w:rsidRDefault="00127E61" w:rsidP="00127E61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‘Who is sitting at the …’</w:t>
      </w:r>
    </w:p>
    <w:p w:rsidR="00127E61" w:rsidRDefault="00D9670B" w:rsidP="00127E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70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č’abal</w:t>
      </w:r>
      <w:proofErr w:type="spellEnd"/>
      <w:r w:rsidRPr="00D9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wɨq’e</w:t>
      </w:r>
      <w:proofErr w:type="spellEnd"/>
      <w:r w:rsidRPr="00D9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awɨ</w:t>
      </w:r>
      <w:r w:rsidRPr="00D9670B">
        <w:rPr>
          <w:rFonts w:ascii="Times New Roman" w:hAnsi="Times New Roman" w:cs="Times New Roman"/>
          <w:sz w:val="24"/>
          <w:szCs w:val="24"/>
        </w:rPr>
        <w:t>ʔ</w:t>
      </w:r>
      <w:r w:rsidRPr="00D9670B">
        <w:rPr>
          <w:rFonts w:ascii="Times New Roman" w:hAnsi="Times New Roman" w:cs="Times New Roman"/>
          <w:sz w:val="24"/>
          <w:szCs w:val="24"/>
        </w:rPr>
        <w:t>ɨra</w:t>
      </w:r>
      <w:proofErr w:type="spellEnd"/>
      <w:r w:rsidRPr="00D9670B">
        <w:rPr>
          <w:rFonts w:ascii="Times New Roman" w:hAnsi="Times New Roman" w:cs="Times New Roman"/>
          <w:sz w:val="24"/>
          <w:szCs w:val="24"/>
        </w:rPr>
        <w:t>?</w:t>
      </w:r>
    </w:p>
    <w:p w:rsidR="00D9670B" w:rsidRPr="00D9670B" w:rsidRDefault="00D9670B" w:rsidP="00D9670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‘Who killed the sheep?’</w:t>
      </w:r>
    </w:p>
    <w:p w:rsidR="00D9670B" w:rsidRDefault="00D9670B" w:rsidP="00D9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to the direct object:</w:t>
      </w:r>
    </w:p>
    <w:p w:rsidR="00D9670B" w:rsidRDefault="00D9670B" w:rsidP="00D967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670B">
        <w:rPr>
          <w:rFonts w:ascii="Times New Roman" w:hAnsi="Times New Roman" w:cs="Times New Roman"/>
          <w:sz w:val="24"/>
          <w:szCs w:val="24"/>
        </w:rPr>
        <w:t>Šuw</w:t>
      </w:r>
      <w:proofErr w:type="spellEnd"/>
      <w:r w:rsidRPr="00D9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liʔira</w:t>
      </w:r>
      <w:proofErr w:type="spellEnd"/>
      <w:r w:rsidRPr="00D9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ismaila</w:t>
      </w:r>
      <w:proofErr w:type="spellEnd"/>
      <w:r w:rsidRPr="00D9670B">
        <w:rPr>
          <w:rFonts w:ascii="Times New Roman" w:hAnsi="Times New Roman" w:cs="Times New Roman"/>
          <w:sz w:val="24"/>
          <w:szCs w:val="24"/>
        </w:rPr>
        <w:t>?</w:t>
      </w:r>
    </w:p>
    <w:p w:rsidR="00D9670B" w:rsidRDefault="00D9670B" w:rsidP="00D9670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 did Ismail eat?’</w:t>
      </w:r>
    </w:p>
    <w:p w:rsidR="00D9670B" w:rsidRDefault="00D9670B" w:rsidP="00D967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it is also possible to move the question word </w:t>
      </w:r>
      <w:proofErr w:type="spellStart"/>
      <w:r w:rsidRPr="00D9670B">
        <w:rPr>
          <w:rFonts w:ascii="Times New Roman" w:hAnsi="Times New Roman" w:cs="Times New Roman"/>
          <w:i/>
          <w:iCs/>
          <w:sz w:val="24"/>
          <w:szCs w:val="24"/>
        </w:rPr>
        <w:t>šuw</w:t>
      </w:r>
      <w:proofErr w:type="spellEnd"/>
      <w:r w:rsidRPr="00D9670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9670B" w:rsidRDefault="00D9670B" w:rsidP="00D967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D9670B">
        <w:rPr>
          <w:rFonts w:ascii="Times New Roman" w:hAnsi="Times New Roman" w:cs="Times New Roman"/>
          <w:sz w:val="24"/>
          <w:szCs w:val="24"/>
        </w:rPr>
        <w:t>smaila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šuw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0B">
        <w:rPr>
          <w:rFonts w:ascii="Times New Roman" w:hAnsi="Times New Roman" w:cs="Times New Roman"/>
          <w:sz w:val="24"/>
          <w:szCs w:val="24"/>
        </w:rPr>
        <w:t>liʔira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9670B" w:rsidRDefault="00D9670B" w:rsidP="00D9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Variants with fronted question words are the first when I asked the consultants to translate a </w:t>
      </w:r>
      <w:r w:rsidR="00BD6EB8">
        <w:rPr>
          <w:rFonts w:ascii="Times New Roman" w:hAnsi="Times New Roman" w:cs="Times New Roman"/>
          <w:sz w:val="24"/>
          <w:szCs w:val="24"/>
        </w:rPr>
        <w:t>sentence, so movement is probably preferable, but other positions of question words are also plausible.</w:t>
      </w:r>
    </w:p>
    <w:p w:rsidR="00BD6EB8" w:rsidRPr="00D9670B" w:rsidRDefault="00BD6EB8" w:rsidP="00D9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there are questions to other constituents.</w:t>
      </w:r>
    </w:p>
    <w:p w:rsidR="00D9670B" w:rsidRDefault="00BD6EB8" w:rsidP="00BD6E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Hile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izdɨ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ʁilijdɨbɨr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>?</w:t>
      </w:r>
    </w:p>
    <w:p w:rsidR="00BD6EB8" w:rsidRDefault="00BD6EB8" w:rsidP="00BD6E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‘Where are my boots?’</w:t>
      </w:r>
    </w:p>
    <w:p w:rsidR="00BD6EB8" w:rsidRDefault="00BD6EB8" w:rsidP="00BD6E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6EB8">
        <w:rPr>
          <w:rFonts w:ascii="Times New Roman" w:hAnsi="Times New Roman" w:cs="Times New Roman"/>
          <w:sz w:val="24"/>
          <w:szCs w:val="24"/>
        </w:rPr>
        <w:t>Šuwna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haʔasɨ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gɨrcbɨr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D6EB8" w:rsidRDefault="00BD6EB8" w:rsidP="00BD6E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‘How to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chudu</w:t>
      </w:r>
      <w:proofErr w:type="spellEnd"/>
      <w:r>
        <w:rPr>
          <w:rFonts w:ascii="Times New Roman" w:hAnsi="Times New Roman" w:cs="Times New Roman"/>
          <w:sz w:val="24"/>
          <w:szCs w:val="24"/>
        </w:rPr>
        <w:t>?’</w:t>
      </w:r>
    </w:p>
    <w:p w:rsidR="00BD6EB8" w:rsidRDefault="00BD6EB8" w:rsidP="00BD6E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6EB8">
        <w:rPr>
          <w:rFonts w:ascii="Times New Roman" w:hAnsi="Times New Roman" w:cs="Times New Roman"/>
          <w:sz w:val="24"/>
          <w:szCs w:val="24"/>
        </w:rPr>
        <w:t>Jiχda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wad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hanuwula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ʁa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jičibxɨdi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>?</w:t>
      </w:r>
    </w:p>
    <w:p w:rsidR="00BD6EB8" w:rsidRDefault="00BD6EB8" w:rsidP="00BD6E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‘Why did you hit him?’</w:t>
      </w:r>
    </w:p>
    <w:p w:rsidR="00BD6EB8" w:rsidRDefault="00BD6EB8" w:rsidP="00BD6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Parametric questions can contain several question words. Their order is determined pragmatically:</w:t>
      </w:r>
    </w:p>
    <w:p w:rsidR="00BD6EB8" w:rsidRDefault="00BD6EB8" w:rsidP="00BD6E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6EB8">
        <w:rPr>
          <w:rFonts w:ascii="Times New Roman" w:hAnsi="Times New Roman" w:cs="Times New Roman"/>
          <w:sz w:val="24"/>
          <w:szCs w:val="24"/>
        </w:rPr>
        <w:t xml:space="preserve">Abdula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duχarɨs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hɨwɨra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k’apɨr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EB8" w:rsidRPr="00BD6EB8" w:rsidRDefault="00BD6EB8" w:rsidP="00BD6E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‘Abdula gave his son a dagger’</w:t>
      </w:r>
    </w:p>
    <w:p w:rsidR="00BD6EB8" w:rsidRDefault="00BD6EB8" w:rsidP="00BD6E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halɨs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hɨwɨra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8">
        <w:rPr>
          <w:rFonts w:ascii="Times New Roman" w:hAnsi="Times New Roman" w:cs="Times New Roman"/>
          <w:sz w:val="24"/>
          <w:szCs w:val="24"/>
        </w:rPr>
        <w:t>k’apɨr</w:t>
      </w:r>
      <w:proofErr w:type="spellEnd"/>
      <w:r w:rsidRPr="00BD6EB8">
        <w:rPr>
          <w:rFonts w:ascii="Times New Roman" w:hAnsi="Times New Roman" w:cs="Times New Roman"/>
          <w:sz w:val="24"/>
          <w:szCs w:val="24"/>
        </w:rPr>
        <w:t>?</w:t>
      </w:r>
    </w:p>
    <w:p w:rsidR="00BD6EB8" w:rsidRDefault="00BD6EB8" w:rsidP="00BD6E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‘Who gave whom a dagger?’</w:t>
      </w:r>
    </w:p>
    <w:p w:rsidR="00D0168F" w:rsidRPr="00D0168F" w:rsidRDefault="00D0168F" w:rsidP="00D0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possible:</w:t>
      </w:r>
    </w:p>
    <w:p w:rsidR="00D0168F" w:rsidRPr="00D0168F" w:rsidRDefault="00D0168F" w:rsidP="00D01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  <w:lang w:val="da-DK"/>
        </w:rPr>
        <w:t>ɨs hala hɨwɨra k’apɨr?</w:t>
      </w:r>
    </w:p>
    <w:p w:rsidR="00D0168F" w:rsidRDefault="00D0168F" w:rsidP="00D0168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0168F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Who gave whom a dagger?</w:t>
      </w:r>
      <w:r w:rsidRPr="00D0168F">
        <w:rPr>
          <w:rFonts w:ascii="Times New Roman" w:hAnsi="Times New Roman" w:cs="Times New Roman"/>
          <w:sz w:val="24"/>
          <w:szCs w:val="24"/>
        </w:rPr>
        <w:t>’</w:t>
      </w:r>
    </w:p>
    <w:p w:rsidR="00D0168F" w:rsidRPr="00A16185" w:rsidRDefault="00A16185" w:rsidP="00A16185">
      <w:pPr>
        <w:pStyle w:val="3"/>
        <w:spacing w:before="0" w:after="240"/>
        <w:rPr>
          <w:rStyle w:val="a4"/>
          <w:b/>
          <w:bCs/>
          <w:color w:val="auto"/>
        </w:rPr>
      </w:pPr>
      <w:bookmarkStart w:id="14" w:name="_Toc11960415"/>
      <w:r>
        <w:rPr>
          <w:rStyle w:val="a4"/>
          <w:b/>
          <w:bCs/>
          <w:color w:val="auto"/>
        </w:rPr>
        <w:t>Meditative questions</w:t>
      </w:r>
      <w:bookmarkEnd w:id="14"/>
    </w:p>
    <w:p w:rsidR="00D0168F" w:rsidRDefault="00D0168F" w:rsidP="00D0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Parametric meditative questions are formed by marker -</w:t>
      </w:r>
      <w:proofErr w:type="spellStart"/>
      <w:r>
        <w:rPr>
          <w:rFonts w:ascii="Times New Roman" w:hAnsi="Times New Roman" w:cs="Times New Roman"/>
          <w:sz w:val="24"/>
          <w:szCs w:val="24"/>
        </w:rPr>
        <w:t>jden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/j. Interrogative marker -ma cannot be used in parametric questions, so markers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ma+jden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ma+j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be used here either:</w:t>
      </w:r>
    </w:p>
    <w:p w:rsidR="00D0168F" w:rsidRDefault="00D0168F" w:rsidP="00D01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D0168F">
        <w:rPr>
          <w:rFonts w:ascii="Times New Roman" w:hAnsi="Times New Roman" w:cs="Times New Roman"/>
          <w:sz w:val="24"/>
          <w:szCs w:val="24"/>
          <w:lang w:val="da-DK"/>
        </w:rPr>
        <w:t>Hal i</w:t>
      </w:r>
      <w:r>
        <w:rPr>
          <w:rFonts w:ascii="Times New Roman" w:hAnsi="Times New Roman" w:cs="Times New Roman"/>
          <w:sz w:val="24"/>
          <w:szCs w:val="24"/>
          <w:lang w:val="da-DK"/>
        </w:rPr>
        <w:t>-</w:t>
      </w:r>
      <w:r w:rsidRPr="00D0168F">
        <w:rPr>
          <w:rFonts w:ascii="Times New Roman" w:hAnsi="Times New Roman" w:cs="Times New Roman"/>
          <w:sz w:val="24"/>
          <w:szCs w:val="24"/>
          <w:lang w:val="da-DK"/>
        </w:rPr>
        <w:t>jden raq jedad</w:t>
      </w:r>
      <w:r>
        <w:rPr>
          <w:rFonts w:ascii="Times New Roman" w:hAnsi="Times New Roman" w:cs="Times New Roman"/>
          <w:sz w:val="24"/>
          <w:szCs w:val="24"/>
          <w:lang w:val="da-DK"/>
        </w:rPr>
        <w:t>?</w:t>
      </w:r>
    </w:p>
    <w:p w:rsidR="00D0168F" w:rsidRPr="00D0168F" w:rsidRDefault="00D0168F" w:rsidP="00D0168F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D0168F">
        <w:rPr>
          <w:rFonts w:ascii="Times New Roman" w:hAnsi="Times New Roman" w:cs="Times New Roman"/>
          <w:sz w:val="24"/>
          <w:szCs w:val="24"/>
        </w:rPr>
        <w:t>I wonder who is knocking the door’.</w:t>
      </w:r>
    </w:p>
    <w:p w:rsidR="00D0168F" w:rsidRDefault="00D0168F" w:rsidP="00D01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D0168F">
        <w:rPr>
          <w:rFonts w:ascii="Times New Roman" w:hAnsi="Times New Roman" w:cs="Times New Roman"/>
          <w:sz w:val="24"/>
          <w:szCs w:val="24"/>
          <w:lang w:val="da-DK"/>
        </w:rPr>
        <w:t>Hal i</w:t>
      </w:r>
      <w:r>
        <w:rPr>
          <w:rFonts w:ascii="Times New Roman" w:hAnsi="Times New Roman" w:cs="Times New Roman"/>
          <w:sz w:val="24"/>
          <w:szCs w:val="24"/>
          <w:lang w:val="da-DK"/>
        </w:rPr>
        <w:t>-ma-</w:t>
      </w:r>
      <w:r w:rsidRPr="00D0168F">
        <w:rPr>
          <w:rFonts w:ascii="Times New Roman" w:hAnsi="Times New Roman" w:cs="Times New Roman"/>
          <w:sz w:val="24"/>
          <w:szCs w:val="24"/>
          <w:lang w:val="da-DK"/>
        </w:rPr>
        <w:t>jden raq jedad</w:t>
      </w:r>
      <w:r w:rsidRPr="00D0168F">
        <w:rPr>
          <w:rFonts w:ascii="Times New Roman" w:hAnsi="Times New Roman" w:cs="Times New Roman"/>
          <w:sz w:val="24"/>
          <w:szCs w:val="24"/>
          <w:lang w:val="da-DK"/>
        </w:rPr>
        <w:t>?</w:t>
      </w:r>
    </w:p>
    <w:p w:rsidR="00D0168F" w:rsidRPr="00D0168F" w:rsidRDefault="00D0168F" w:rsidP="00D0168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D0168F">
        <w:rPr>
          <w:rFonts w:ascii="Times New Roman" w:hAnsi="Times New Roman" w:cs="Times New Roman"/>
          <w:sz w:val="24"/>
          <w:szCs w:val="24"/>
        </w:rPr>
        <w:t>‘I wonder who is knocking the door’.</w:t>
      </w:r>
    </w:p>
    <w:p w:rsidR="00D0168F" w:rsidRDefault="00D0168F" w:rsidP="00D0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for parametric question contain the constituent which had been replaced by the question word:</w:t>
      </w:r>
    </w:p>
    <w:p w:rsidR="00D0168F" w:rsidRDefault="00D0168F" w:rsidP="00D01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D0168F">
        <w:rPr>
          <w:rFonts w:ascii="Times New Roman" w:hAnsi="Times New Roman" w:cs="Times New Roman"/>
          <w:sz w:val="24"/>
          <w:szCs w:val="24"/>
          <w:lang w:val="da-DK"/>
        </w:rPr>
        <w:t>Hal i</w:t>
      </w:r>
      <w:r>
        <w:rPr>
          <w:rFonts w:ascii="Times New Roman" w:hAnsi="Times New Roman" w:cs="Times New Roman"/>
          <w:sz w:val="24"/>
          <w:szCs w:val="24"/>
          <w:lang w:val="da-DK"/>
        </w:rPr>
        <w:t>-ma-</w:t>
      </w:r>
      <w:r w:rsidRPr="00D0168F">
        <w:rPr>
          <w:rFonts w:ascii="Times New Roman" w:hAnsi="Times New Roman" w:cs="Times New Roman"/>
          <w:sz w:val="24"/>
          <w:szCs w:val="24"/>
          <w:lang w:val="da-DK"/>
        </w:rPr>
        <w:t>jden raq jedad?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– rɨšbe diʔi</w:t>
      </w:r>
      <w:r w:rsidR="005822A3">
        <w:rPr>
          <w:rFonts w:ascii="Times New Roman" w:hAnsi="Times New Roman" w:cs="Times New Roman"/>
          <w:sz w:val="24"/>
          <w:szCs w:val="24"/>
          <w:lang w:val="da-DK"/>
        </w:rPr>
        <w:t xml:space="preserve"> / rɨš.</w:t>
      </w:r>
    </w:p>
    <w:p w:rsidR="00D0168F" w:rsidRPr="005822A3" w:rsidRDefault="005822A3" w:rsidP="005822A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5822A3">
        <w:rPr>
          <w:rFonts w:ascii="Times New Roman" w:hAnsi="Times New Roman" w:cs="Times New Roman"/>
          <w:sz w:val="24"/>
          <w:szCs w:val="24"/>
        </w:rPr>
        <w:t>‘I wonder who is knocking the door</w:t>
      </w:r>
      <w:r>
        <w:rPr>
          <w:rFonts w:ascii="Times New Roman" w:hAnsi="Times New Roman" w:cs="Times New Roman"/>
          <w:sz w:val="24"/>
          <w:szCs w:val="24"/>
        </w:rPr>
        <w:t>? – a girl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22A3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5822A3">
        <w:rPr>
          <w:rFonts w:ascii="Times New Roman" w:hAnsi="Times New Roman" w:cs="Times New Roman"/>
          <w:sz w:val="24"/>
          <w:szCs w:val="24"/>
        </w:rPr>
        <w:t>.</w:t>
      </w:r>
    </w:p>
    <w:p w:rsidR="00D0168F" w:rsidRDefault="00D0168F" w:rsidP="00D016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68F">
        <w:rPr>
          <w:rFonts w:ascii="Times New Roman" w:hAnsi="Times New Roman" w:cs="Times New Roman"/>
          <w:sz w:val="24"/>
          <w:szCs w:val="24"/>
        </w:rPr>
        <w:t>Hile</w:t>
      </w:r>
      <w:proofErr w:type="spellEnd"/>
      <w:r w:rsidRPr="00D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F">
        <w:rPr>
          <w:rFonts w:ascii="Times New Roman" w:hAnsi="Times New Roman" w:cs="Times New Roman"/>
          <w:sz w:val="24"/>
          <w:szCs w:val="24"/>
        </w:rPr>
        <w:t>wiʔi</w:t>
      </w:r>
      <w:proofErr w:type="spellEnd"/>
      <w:r w:rsidRPr="00D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8F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D0168F">
        <w:rPr>
          <w:rFonts w:ascii="Times New Roman" w:hAnsi="Times New Roman" w:cs="Times New Roman"/>
          <w:sz w:val="24"/>
          <w:szCs w:val="24"/>
        </w:rPr>
        <w:t>?</w:t>
      </w:r>
      <w:r w:rsidR="005822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22A3">
        <w:rPr>
          <w:rFonts w:ascii="Times New Roman" w:hAnsi="Times New Roman" w:cs="Times New Roman"/>
          <w:sz w:val="24"/>
          <w:szCs w:val="24"/>
        </w:rPr>
        <w:t>mij</w:t>
      </w:r>
      <w:proofErr w:type="spellEnd"/>
      <w:r w:rsidR="0058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A3">
        <w:rPr>
          <w:rFonts w:ascii="Times New Roman" w:hAnsi="Times New Roman" w:cs="Times New Roman"/>
          <w:sz w:val="24"/>
          <w:szCs w:val="24"/>
        </w:rPr>
        <w:t>wi</w:t>
      </w:r>
      <w:r w:rsidR="005822A3" w:rsidRPr="005822A3">
        <w:rPr>
          <w:rFonts w:ascii="Times New Roman" w:hAnsi="Times New Roman" w:cs="Times New Roman"/>
          <w:sz w:val="24"/>
          <w:szCs w:val="24"/>
        </w:rPr>
        <w:t>ʔ</w:t>
      </w:r>
      <w:r w:rsidR="005822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2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822A3">
        <w:rPr>
          <w:rFonts w:ascii="Times New Roman" w:hAnsi="Times New Roman" w:cs="Times New Roman"/>
          <w:sz w:val="24"/>
          <w:szCs w:val="24"/>
        </w:rPr>
        <w:t>mij</w:t>
      </w:r>
      <w:proofErr w:type="spellEnd"/>
      <w:r w:rsidR="00582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2A3" w:rsidRDefault="005822A3" w:rsidP="005822A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5822A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Where is the milk?’</w:t>
      </w:r>
    </w:p>
    <w:p w:rsidR="005822A3" w:rsidRDefault="005822A3" w:rsidP="005822A3">
      <w:pPr>
        <w:pStyle w:val="1"/>
        <w:spacing w:before="0" w:after="240"/>
      </w:pPr>
      <w:bookmarkStart w:id="15" w:name="_Toc11960416"/>
      <w:r>
        <w:t>Indirect questions</w:t>
      </w:r>
      <w:bookmarkEnd w:id="15"/>
    </w:p>
    <w:p w:rsidR="00642096" w:rsidRPr="00642096" w:rsidRDefault="00642096" w:rsidP="0064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questions are formed with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irrealis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-</w:t>
      </w:r>
      <w:proofErr w:type="spellStart"/>
      <w:r>
        <w:rPr>
          <w:rFonts w:ascii="Times New Roman" w:hAnsi="Times New Roman" w:cs="Times New Roman"/>
          <w:sz w:val="24"/>
          <w:szCs w:val="24"/>
        </w:rPr>
        <w:t>jden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22A3" w:rsidRDefault="00642096" w:rsidP="006420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096">
        <w:rPr>
          <w:rFonts w:ascii="Times New Roman" w:hAnsi="Times New Roman" w:cs="Times New Roman"/>
          <w:sz w:val="24"/>
          <w:szCs w:val="24"/>
        </w:rPr>
        <w:t xml:space="preserve">Zas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hac’ar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2096">
        <w:rPr>
          <w:rFonts w:ascii="Times New Roman" w:hAnsi="Times New Roman" w:cs="Times New Roman"/>
          <w:sz w:val="24"/>
          <w:szCs w:val="24"/>
        </w:rPr>
        <w:t>ɨs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n</w:t>
      </w:r>
      <w:r w:rsidRPr="00642096">
        <w:rPr>
          <w:rFonts w:ascii="Times New Roman" w:hAnsi="Times New Roman" w:cs="Times New Roman"/>
          <w:sz w:val="24"/>
          <w:szCs w:val="24"/>
        </w:rPr>
        <w:t xml:space="preserve">ine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xɨnimešis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awɨra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4209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jden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>?</w:t>
      </w:r>
    </w:p>
    <w:p w:rsidR="00642096" w:rsidRDefault="00642096" w:rsidP="0064209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don’t know whether mother poured children the milk.’</w:t>
      </w:r>
    </w:p>
    <w:p w:rsidR="00642096" w:rsidRDefault="00642096" w:rsidP="006420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096">
        <w:rPr>
          <w:rFonts w:ascii="Times New Roman" w:hAnsi="Times New Roman" w:cs="Times New Roman"/>
          <w:sz w:val="24"/>
          <w:szCs w:val="24"/>
        </w:rPr>
        <w:t xml:space="preserve">Zas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hac’ar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2096">
        <w:rPr>
          <w:rFonts w:ascii="Times New Roman" w:hAnsi="Times New Roman" w:cs="Times New Roman"/>
          <w:sz w:val="24"/>
          <w:szCs w:val="24"/>
        </w:rPr>
        <w:t>ɨs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nine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xɨnimešis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awɨrama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42096">
        <w:rPr>
          <w:rFonts w:ascii="Times New Roman" w:hAnsi="Times New Roman" w:cs="Times New Roman"/>
          <w:sz w:val="24"/>
          <w:szCs w:val="24"/>
        </w:rPr>
        <w:t>j?</w:t>
      </w:r>
    </w:p>
    <w:p w:rsidR="00642096" w:rsidRPr="00642096" w:rsidRDefault="00264348" w:rsidP="0064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69 and 70 do not differ, but example 71 does. </w:t>
      </w:r>
      <w:r w:rsidR="00642096">
        <w:rPr>
          <w:rFonts w:ascii="Times New Roman" w:hAnsi="Times New Roman" w:cs="Times New Roman"/>
          <w:sz w:val="24"/>
          <w:szCs w:val="24"/>
        </w:rPr>
        <w:t xml:space="preserve">Questions like (71) can also be asked, but consultants describe their meaning as ‘question to the mother herself’, so it is more like a </w:t>
      </w:r>
      <w:r>
        <w:rPr>
          <w:rFonts w:ascii="Times New Roman" w:hAnsi="Times New Roman" w:cs="Times New Roman"/>
          <w:sz w:val="24"/>
          <w:szCs w:val="24"/>
        </w:rPr>
        <w:t>direct quotation.</w:t>
      </w:r>
    </w:p>
    <w:p w:rsidR="00642096" w:rsidRPr="00642096" w:rsidRDefault="00642096" w:rsidP="006420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096">
        <w:rPr>
          <w:rFonts w:ascii="Times New Roman" w:hAnsi="Times New Roman" w:cs="Times New Roman"/>
          <w:sz w:val="24"/>
          <w:szCs w:val="24"/>
        </w:rPr>
        <w:t xml:space="preserve">Zas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hac’ar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2096">
        <w:rPr>
          <w:rFonts w:ascii="Times New Roman" w:hAnsi="Times New Roman" w:cs="Times New Roman"/>
          <w:sz w:val="24"/>
          <w:szCs w:val="24"/>
        </w:rPr>
        <w:t>ɨs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nine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xɨnimešis</w:t>
      </w:r>
      <w:proofErr w:type="spellEnd"/>
      <w:r w:rsidRPr="0064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96">
        <w:rPr>
          <w:rFonts w:ascii="Times New Roman" w:hAnsi="Times New Roman" w:cs="Times New Roman"/>
          <w:sz w:val="24"/>
          <w:szCs w:val="24"/>
        </w:rPr>
        <w:t>awɨrama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642096" w:rsidRPr="0064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9D7"/>
    <w:multiLevelType w:val="hybridMultilevel"/>
    <w:tmpl w:val="A046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A0C"/>
    <w:multiLevelType w:val="hybridMultilevel"/>
    <w:tmpl w:val="5E22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18D"/>
    <w:multiLevelType w:val="hybridMultilevel"/>
    <w:tmpl w:val="190898D8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4E5C"/>
    <w:multiLevelType w:val="hybridMultilevel"/>
    <w:tmpl w:val="90D22DBA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F513D2"/>
    <w:multiLevelType w:val="hybridMultilevel"/>
    <w:tmpl w:val="0EB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0E65"/>
    <w:multiLevelType w:val="hybridMultilevel"/>
    <w:tmpl w:val="DBC82604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068D3"/>
    <w:multiLevelType w:val="hybridMultilevel"/>
    <w:tmpl w:val="56A4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B1E"/>
    <w:multiLevelType w:val="hybridMultilevel"/>
    <w:tmpl w:val="4FF0073C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D25EF"/>
    <w:multiLevelType w:val="hybridMultilevel"/>
    <w:tmpl w:val="D592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6DE4"/>
    <w:multiLevelType w:val="hybridMultilevel"/>
    <w:tmpl w:val="04AA4DB0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36F"/>
    <w:multiLevelType w:val="hybridMultilevel"/>
    <w:tmpl w:val="865C0F6A"/>
    <w:lvl w:ilvl="0" w:tplc="5F3C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707E"/>
    <w:multiLevelType w:val="hybridMultilevel"/>
    <w:tmpl w:val="9E7A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A16"/>
    <w:multiLevelType w:val="hybridMultilevel"/>
    <w:tmpl w:val="C25A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279D"/>
    <w:multiLevelType w:val="hybridMultilevel"/>
    <w:tmpl w:val="CC767CC6"/>
    <w:lvl w:ilvl="0" w:tplc="9EBACC92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B619C5"/>
    <w:multiLevelType w:val="hybridMultilevel"/>
    <w:tmpl w:val="AA589EA0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96815"/>
    <w:multiLevelType w:val="hybridMultilevel"/>
    <w:tmpl w:val="6194DAC8"/>
    <w:lvl w:ilvl="0" w:tplc="5F3C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FF3"/>
    <w:multiLevelType w:val="hybridMultilevel"/>
    <w:tmpl w:val="AFACDC96"/>
    <w:lvl w:ilvl="0" w:tplc="5F3C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3AD4"/>
    <w:multiLevelType w:val="hybridMultilevel"/>
    <w:tmpl w:val="38265E7A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67CB4"/>
    <w:multiLevelType w:val="multilevel"/>
    <w:tmpl w:val="780AA0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/>
        <w:i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2BC5958"/>
    <w:multiLevelType w:val="hybridMultilevel"/>
    <w:tmpl w:val="949837F6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93A07"/>
    <w:multiLevelType w:val="hybridMultilevel"/>
    <w:tmpl w:val="A3FEDB7C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850"/>
    <w:multiLevelType w:val="hybridMultilevel"/>
    <w:tmpl w:val="3EFA5CE6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A1703C"/>
    <w:multiLevelType w:val="hybridMultilevel"/>
    <w:tmpl w:val="F9143DA4"/>
    <w:lvl w:ilvl="0" w:tplc="5F3C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BAF"/>
    <w:multiLevelType w:val="hybridMultilevel"/>
    <w:tmpl w:val="B2F02CDC"/>
    <w:lvl w:ilvl="0" w:tplc="5F3C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E0E4A"/>
    <w:multiLevelType w:val="hybridMultilevel"/>
    <w:tmpl w:val="9728663A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731ACE"/>
    <w:multiLevelType w:val="hybridMultilevel"/>
    <w:tmpl w:val="ECA2B970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24B57"/>
    <w:multiLevelType w:val="hybridMultilevel"/>
    <w:tmpl w:val="C1AA075E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23483A"/>
    <w:multiLevelType w:val="hybridMultilevel"/>
    <w:tmpl w:val="DBBE9E1C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4D1790"/>
    <w:multiLevelType w:val="multilevel"/>
    <w:tmpl w:val="780AA0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/>
        <w:i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6D243C"/>
    <w:multiLevelType w:val="hybridMultilevel"/>
    <w:tmpl w:val="ACC0F756"/>
    <w:lvl w:ilvl="0" w:tplc="9EBACC92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8822A66"/>
    <w:multiLevelType w:val="hybridMultilevel"/>
    <w:tmpl w:val="65F4DECC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C76B6"/>
    <w:multiLevelType w:val="hybridMultilevel"/>
    <w:tmpl w:val="892E28B8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E83E85"/>
    <w:multiLevelType w:val="hybridMultilevel"/>
    <w:tmpl w:val="7FBCEE4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E676BFE"/>
    <w:multiLevelType w:val="hybridMultilevel"/>
    <w:tmpl w:val="14ECFADA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677048"/>
    <w:multiLevelType w:val="hybridMultilevel"/>
    <w:tmpl w:val="AB9C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F7DC3"/>
    <w:multiLevelType w:val="multilevel"/>
    <w:tmpl w:val="780AA0F8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  <w:i/>
        <w:iCs/>
        <w:u w:val="none"/>
      </w:rPr>
    </w:lvl>
    <w:lvl w:ilvl="1">
      <w:start w:val="1"/>
      <w:numFmt w:val="lowerLetter"/>
      <w:lvlText w:val="(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04" w:hanging="360"/>
      </w:pPr>
      <w:rPr>
        <w:u w:val="none"/>
      </w:rPr>
    </w:lvl>
  </w:abstractNum>
  <w:abstractNum w:abstractNumId="36" w15:restartNumberingAfterBreak="0">
    <w:nsid w:val="69750341"/>
    <w:multiLevelType w:val="hybridMultilevel"/>
    <w:tmpl w:val="1D16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C7F31"/>
    <w:multiLevelType w:val="hybridMultilevel"/>
    <w:tmpl w:val="A2005C5E"/>
    <w:lvl w:ilvl="0" w:tplc="5F3C0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B1424"/>
    <w:multiLevelType w:val="hybridMultilevel"/>
    <w:tmpl w:val="201C5616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53758D"/>
    <w:multiLevelType w:val="hybridMultilevel"/>
    <w:tmpl w:val="B1463C58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6A3B2C"/>
    <w:multiLevelType w:val="multilevel"/>
    <w:tmpl w:val="6204C6F0"/>
    <w:lvl w:ilvl="0">
      <w:start w:val="1"/>
      <w:numFmt w:val="decimal"/>
      <w:lvlText w:val="(%1)"/>
      <w:lvlJc w:val="left"/>
      <w:pPr>
        <w:ind w:left="720" w:hanging="360"/>
      </w:pPr>
      <w:rPr>
        <w:i/>
        <w:i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A47454F"/>
    <w:multiLevelType w:val="hybridMultilevel"/>
    <w:tmpl w:val="3C8C25C0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201B6"/>
    <w:multiLevelType w:val="multilevel"/>
    <w:tmpl w:val="780AA0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/>
        <w:i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CF45D63"/>
    <w:multiLevelType w:val="hybridMultilevel"/>
    <w:tmpl w:val="AC9AFE7C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A528E"/>
    <w:multiLevelType w:val="hybridMultilevel"/>
    <w:tmpl w:val="B07C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0CAE"/>
    <w:multiLevelType w:val="hybridMultilevel"/>
    <w:tmpl w:val="3256878E"/>
    <w:lvl w:ilvl="0" w:tplc="9EBAC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35"/>
  </w:num>
  <w:num w:numId="4">
    <w:abstractNumId w:val="18"/>
  </w:num>
  <w:num w:numId="5">
    <w:abstractNumId w:val="28"/>
  </w:num>
  <w:num w:numId="6">
    <w:abstractNumId w:val="31"/>
  </w:num>
  <w:num w:numId="7">
    <w:abstractNumId w:val="13"/>
  </w:num>
  <w:num w:numId="8">
    <w:abstractNumId w:val="29"/>
  </w:num>
  <w:num w:numId="9">
    <w:abstractNumId w:val="43"/>
  </w:num>
  <w:num w:numId="10">
    <w:abstractNumId w:val="30"/>
  </w:num>
  <w:num w:numId="11">
    <w:abstractNumId w:val="11"/>
  </w:num>
  <w:num w:numId="12">
    <w:abstractNumId w:val="23"/>
  </w:num>
  <w:num w:numId="13">
    <w:abstractNumId w:val="37"/>
  </w:num>
  <w:num w:numId="14">
    <w:abstractNumId w:val="15"/>
  </w:num>
  <w:num w:numId="15">
    <w:abstractNumId w:val="10"/>
  </w:num>
  <w:num w:numId="16">
    <w:abstractNumId w:val="16"/>
  </w:num>
  <w:num w:numId="17">
    <w:abstractNumId w:val="22"/>
  </w:num>
  <w:num w:numId="18">
    <w:abstractNumId w:val="24"/>
  </w:num>
  <w:num w:numId="19">
    <w:abstractNumId w:val="2"/>
  </w:num>
  <w:num w:numId="20">
    <w:abstractNumId w:val="21"/>
  </w:num>
  <w:num w:numId="21">
    <w:abstractNumId w:val="19"/>
  </w:num>
  <w:num w:numId="22">
    <w:abstractNumId w:val="41"/>
  </w:num>
  <w:num w:numId="23">
    <w:abstractNumId w:val="17"/>
  </w:num>
  <w:num w:numId="24">
    <w:abstractNumId w:val="34"/>
  </w:num>
  <w:num w:numId="25">
    <w:abstractNumId w:val="45"/>
  </w:num>
  <w:num w:numId="26">
    <w:abstractNumId w:val="33"/>
  </w:num>
  <w:num w:numId="27">
    <w:abstractNumId w:val="20"/>
  </w:num>
  <w:num w:numId="28">
    <w:abstractNumId w:val="7"/>
  </w:num>
  <w:num w:numId="29">
    <w:abstractNumId w:val="25"/>
  </w:num>
  <w:num w:numId="30">
    <w:abstractNumId w:val="38"/>
  </w:num>
  <w:num w:numId="31">
    <w:abstractNumId w:val="44"/>
  </w:num>
  <w:num w:numId="32">
    <w:abstractNumId w:val="6"/>
  </w:num>
  <w:num w:numId="33">
    <w:abstractNumId w:val="4"/>
  </w:num>
  <w:num w:numId="34">
    <w:abstractNumId w:val="12"/>
  </w:num>
  <w:num w:numId="35">
    <w:abstractNumId w:val="36"/>
  </w:num>
  <w:num w:numId="36">
    <w:abstractNumId w:val="32"/>
  </w:num>
  <w:num w:numId="37">
    <w:abstractNumId w:val="8"/>
  </w:num>
  <w:num w:numId="38">
    <w:abstractNumId w:val="1"/>
  </w:num>
  <w:num w:numId="39">
    <w:abstractNumId w:val="0"/>
  </w:num>
  <w:num w:numId="40">
    <w:abstractNumId w:val="3"/>
  </w:num>
  <w:num w:numId="41">
    <w:abstractNumId w:val="39"/>
  </w:num>
  <w:num w:numId="42">
    <w:abstractNumId w:val="5"/>
  </w:num>
  <w:num w:numId="43">
    <w:abstractNumId w:val="9"/>
  </w:num>
  <w:num w:numId="44">
    <w:abstractNumId w:val="26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E"/>
    <w:rsid w:val="00040365"/>
    <w:rsid w:val="00097C79"/>
    <w:rsid w:val="00127E61"/>
    <w:rsid w:val="00131074"/>
    <w:rsid w:val="0013580C"/>
    <w:rsid w:val="001910C4"/>
    <w:rsid w:val="001B2DCD"/>
    <w:rsid w:val="002607A9"/>
    <w:rsid w:val="00264348"/>
    <w:rsid w:val="002865E8"/>
    <w:rsid w:val="002E7BB7"/>
    <w:rsid w:val="003572BB"/>
    <w:rsid w:val="003C7C6D"/>
    <w:rsid w:val="00436715"/>
    <w:rsid w:val="00437866"/>
    <w:rsid w:val="00463A6A"/>
    <w:rsid w:val="004B15B1"/>
    <w:rsid w:val="005822A3"/>
    <w:rsid w:val="005C08E2"/>
    <w:rsid w:val="005F36D9"/>
    <w:rsid w:val="00642096"/>
    <w:rsid w:val="00661BA4"/>
    <w:rsid w:val="00666559"/>
    <w:rsid w:val="006E1231"/>
    <w:rsid w:val="006F6C4E"/>
    <w:rsid w:val="00704183"/>
    <w:rsid w:val="007066E0"/>
    <w:rsid w:val="007157AD"/>
    <w:rsid w:val="007518B2"/>
    <w:rsid w:val="00771D89"/>
    <w:rsid w:val="00783FB8"/>
    <w:rsid w:val="00787D4F"/>
    <w:rsid w:val="00796E14"/>
    <w:rsid w:val="007B4365"/>
    <w:rsid w:val="008045A6"/>
    <w:rsid w:val="0086296E"/>
    <w:rsid w:val="00892D22"/>
    <w:rsid w:val="008C6ACE"/>
    <w:rsid w:val="008E3661"/>
    <w:rsid w:val="008E6300"/>
    <w:rsid w:val="00923537"/>
    <w:rsid w:val="0092753B"/>
    <w:rsid w:val="0093044D"/>
    <w:rsid w:val="009D6030"/>
    <w:rsid w:val="009D6732"/>
    <w:rsid w:val="009E266F"/>
    <w:rsid w:val="00A16185"/>
    <w:rsid w:val="00A175B6"/>
    <w:rsid w:val="00A36249"/>
    <w:rsid w:val="00A42AC8"/>
    <w:rsid w:val="00A464B3"/>
    <w:rsid w:val="00A53803"/>
    <w:rsid w:val="00A87D2E"/>
    <w:rsid w:val="00A93E32"/>
    <w:rsid w:val="00AB3078"/>
    <w:rsid w:val="00AB327D"/>
    <w:rsid w:val="00AF2F26"/>
    <w:rsid w:val="00B953EB"/>
    <w:rsid w:val="00B95C1C"/>
    <w:rsid w:val="00BA596A"/>
    <w:rsid w:val="00BD6EB8"/>
    <w:rsid w:val="00C0085D"/>
    <w:rsid w:val="00C52ECC"/>
    <w:rsid w:val="00C74FFC"/>
    <w:rsid w:val="00C82415"/>
    <w:rsid w:val="00C85C3F"/>
    <w:rsid w:val="00CA4F86"/>
    <w:rsid w:val="00CD6EA5"/>
    <w:rsid w:val="00CE208B"/>
    <w:rsid w:val="00D00E8C"/>
    <w:rsid w:val="00D0168F"/>
    <w:rsid w:val="00D15545"/>
    <w:rsid w:val="00D21876"/>
    <w:rsid w:val="00D86759"/>
    <w:rsid w:val="00D9670B"/>
    <w:rsid w:val="00DB3C7D"/>
    <w:rsid w:val="00DB713B"/>
    <w:rsid w:val="00DD5577"/>
    <w:rsid w:val="00DF1A43"/>
    <w:rsid w:val="00E41957"/>
    <w:rsid w:val="00E426C3"/>
    <w:rsid w:val="00E659DE"/>
    <w:rsid w:val="00E77181"/>
    <w:rsid w:val="00EA60F4"/>
    <w:rsid w:val="00EA6C07"/>
    <w:rsid w:val="00ED1200"/>
    <w:rsid w:val="00EE6C1A"/>
    <w:rsid w:val="00EE6E64"/>
    <w:rsid w:val="00F3139E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CF9"/>
  <w15:chartTrackingRefBased/>
  <w15:docId w15:val="{099DE80B-8DF1-4805-A038-4040E4A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4E"/>
    <w:pPr>
      <w:spacing w:after="0" w:line="276" w:lineRule="auto"/>
    </w:pPr>
    <w:rPr>
      <w:rFonts w:ascii="Arial" w:eastAsia="Arial" w:hAnsi="Arial" w:cs="Arial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6C4E"/>
    <w:pPr>
      <w:keepNext/>
      <w:keepLines/>
      <w:spacing w:before="400" w:after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7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D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4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6F6C4E"/>
    <w:pPr>
      <w:ind w:left="720"/>
      <w:contextualSpacing/>
    </w:pPr>
  </w:style>
  <w:style w:type="character" w:styleId="a4">
    <w:name w:val="Emphasis"/>
    <w:basedOn w:val="a0"/>
    <w:uiPriority w:val="20"/>
    <w:qFormat/>
    <w:rsid w:val="00D86759"/>
    <w:rPr>
      <w:i/>
      <w:iCs/>
    </w:rPr>
  </w:style>
  <w:style w:type="character" w:styleId="a5">
    <w:name w:val="Subtle Emphasis"/>
    <w:basedOn w:val="a0"/>
    <w:uiPriority w:val="19"/>
    <w:qFormat/>
    <w:rsid w:val="00C74FFC"/>
    <w:rPr>
      <w:i/>
      <w:iCs/>
      <w:color w:val="404040" w:themeColor="text1" w:themeTint="BF"/>
    </w:rPr>
  </w:style>
  <w:style w:type="paragraph" w:styleId="a6">
    <w:name w:val="TOC Heading"/>
    <w:basedOn w:val="1"/>
    <w:next w:val="a"/>
    <w:uiPriority w:val="39"/>
    <w:unhideWhenUsed/>
    <w:qFormat/>
    <w:rsid w:val="00CD6EA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87D4F"/>
    <w:pPr>
      <w:tabs>
        <w:tab w:val="left" w:pos="709"/>
        <w:tab w:val="right" w:leader="dot" w:pos="9345"/>
      </w:tabs>
      <w:spacing w:after="100"/>
    </w:pPr>
  </w:style>
  <w:style w:type="character" w:styleId="a7">
    <w:name w:val="Hyperlink"/>
    <w:basedOn w:val="a0"/>
    <w:uiPriority w:val="99"/>
    <w:unhideWhenUsed/>
    <w:rsid w:val="00CD6EA5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787D4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87D4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787D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ru-RU"/>
    </w:rPr>
  </w:style>
  <w:style w:type="paragraph" w:styleId="21">
    <w:name w:val="toc 2"/>
    <w:basedOn w:val="a"/>
    <w:next w:val="a"/>
    <w:autoRedefine/>
    <w:uiPriority w:val="39"/>
    <w:unhideWhenUsed/>
    <w:rsid w:val="00787D4F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787D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rsid w:val="00787D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525A-2D5B-4203-82C0-153C08ED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Александра Сергеевна</dc:creator>
  <cp:keywords/>
  <dc:description/>
  <cp:lastModifiedBy>Коновалова Александра Сергеевна</cp:lastModifiedBy>
  <cp:revision>17</cp:revision>
  <dcterms:created xsi:type="dcterms:W3CDTF">2019-06-18T06:48:00Z</dcterms:created>
  <dcterms:modified xsi:type="dcterms:W3CDTF">2019-06-20T18:59:00Z</dcterms:modified>
</cp:coreProperties>
</file>