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36"/>
          <w:szCs w:val="36"/>
          <w:rtl w:val="0"/>
        </w:rPr>
      </w:pP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Учебные корпуса содержат коллекцию текстов письменной или затранскрибированной устной речи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порожденной людьми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изучающими язык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Основная задача в рамках создания учебных корпусов состоит в нахождении и разметке ошибок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допущенных изучающими язык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Это означает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что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в отличие от стандартных языковых корпусов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в учебных корпусах применяется система тэгов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определяющих типы ошибок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а не система тэгов с грамматической характеристикой слов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К ним могут относиться ошибки выбора и использования слов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словообразовательные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грамматические и морфосинтаксические ошибки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Полученные данные затем анализируются на предмет межъязыковых сходств и различий в усвоении различных аспектов изучаемого языка</w:t>
      </w:r>
      <w:r>
        <w:rPr>
          <w:rFonts w:ascii="Helvetica" w:hAnsi="Helvetica"/>
          <w:color w:val="191919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91919"/>
          <w:sz w:val="36"/>
          <w:szCs w:val="36"/>
          <w:rtl w:val="0"/>
        </w:rPr>
      </w:pP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Учебные корпуса также справляются с недостатками и ограничениями традиционного анализа ошибок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(Error Analysis).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Впервые идея анализа ошибок при усвоении второго языка возникла в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1970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году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до этого момента ошибки рассматривались как нечто нежелательное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но неизбежно возникающее при изучении иностранных языков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(Ellis, 1994).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Позже возникла идея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что анализ ошибок позволяет описать владение языком изучающими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помогая тем самым учителям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исследователям и самим обучающимся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(Corder, 1981).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Учителя получают информацию о степени успешности усвоения системы языка и о том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каким аспектам следует уделить больше внимания в процессе обучения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Исследователи обнаруживают стратегии и методы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используемые студентами в процессе обучения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Обучающиеся же получают возможность увидеть допускаемые ими и другими студентами типы ошибок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 xml:space="preserve">В работе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(Ellis, 1994)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выделяется четыре этапа анализа ошибок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: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обнаружение ошибки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ее описание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объяснение и оценка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В результате перехода от немашинного анализа ошибок к корпусным исследованиям удалось создать удобную систему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пригодную для обработки больших баз данных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выделить большинство возможных ошибок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а также проводить статистические подсчеты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91919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91919"/>
          <w:sz w:val="36"/>
          <w:szCs w:val="36"/>
          <w:rtl w:val="0"/>
        </w:rPr>
      </w:pP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Исходя из вышесказанного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цель моей работы заключается в изучении ответов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русских студентов в устной части экзамена </w:t>
      </w:r>
      <w:r>
        <w:rPr>
          <w:rFonts w:ascii="Helvetica" w:hAnsi="Helvetica"/>
          <w:color w:val="191919"/>
          <w:sz w:val="36"/>
          <w:szCs w:val="36"/>
          <w:rtl w:val="0"/>
          <w:lang w:val="de-DE"/>
        </w:rPr>
        <w:t xml:space="preserve">IELTS,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предпринимаемом для создания системы аннотации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которая позволяла бы размечать типичные и особые ошибки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совершаемые изучающими английский язык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а также получать сведения о частоте различных видов ошибок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Конечной целью является создание аннотированного учебного корпуса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содержащего коллекцию транскрибированных текстов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порожденных носителями русского языка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изучающими английский язык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Разработка корпуса послужит основой для дальнейшего количественного и качественного исследования устных ответов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В то время как существует множество учебных корпусов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отличительным признаком данного корпуса видится сосредоточение внимания исключительно на ошибках русских студентов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изучающих английский как иностранный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что позволит в деталях рассмотреть особенности усвоения английского языка при учете влияния родного языка изучающих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-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русского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Кроме того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необходимо скорректировать систему тэгов в связи с особенностями устной речи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Как будет продемонстрировано в дальнейшем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имеется мало сведений об изучении устной компетенции русскоговорящих студентов в английском языке</w:t>
      </w:r>
      <w:r>
        <w:rPr>
          <w:rFonts w:ascii="Helvetica" w:hAnsi="Helvetica"/>
          <w:color w:val="191919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191919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Кембриджский учебный корпус содержит коллекцию письменных ответов на кембриджские экзаменационные задания на знание английского языка </w:t>
      </w:r>
      <w:r>
        <w:rPr>
          <w:rFonts w:ascii="Helvetica" w:hAnsi="Helvetica"/>
          <w:sz w:val="36"/>
          <w:szCs w:val="36"/>
          <w:rtl w:val="0"/>
          <w:lang w:val="de-DE"/>
        </w:rPr>
        <w:t xml:space="preserve">(KET, PET, FCE, CAE, CPE, IELTS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 другие</w:t>
      </w:r>
      <w:r>
        <w:rPr>
          <w:rFonts w:ascii="Helvetica" w:hAnsi="Helvetica"/>
          <w:sz w:val="36"/>
          <w:szCs w:val="36"/>
          <w:rtl w:val="0"/>
        </w:rPr>
        <w:t xml:space="preserve">).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Корпус содержит тексты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написанные более чем </w:t>
      </w:r>
      <w:r>
        <w:rPr>
          <w:rFonts w:ascii="Helvetica" w:hAnsi="Helvetica"/>
          <w:sz w:val="36"/>
          <w:szCs w:val="36"/>
          <w:rtl w:val="0"/>
        </w:rPr>
        <w:t xml:space="preserve">180000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студентами из </w:t>
      </w:r>
      <w:r>
        <w:rPr>
          <w:rFonts w:ascii="Helvetica" w:hAnsi="Helvetica"/>
          <w:sz w:val="36"/>
          <w:szCs w:val="36"/>
          <w:rtl w:val="0"/>
        </w:rPr>
        <w:t xml:space="preserve">200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стран и говорящих на </w:t>
      </w:r>
      <w:r>
        <w:rPr>
          <w:rFonts w:ascii="Helvetica" w:hAnsi="Helvetica"/>
          <w:sz w:val="36"/>
          <w:szCs w:val="36"/>
          <w:rtl w:val="0"/>
        </w:rPr>
        <w:t xml:space="preserve">86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языках в качестве родного языка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Информация о каждом студенте включает в себя сведения о первом языке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</w:rPr>
        <w:t>возрасте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</w:rPr>
        <w:t>поле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истории изучении языка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Эти сведения дают возможность разделить корпус на подкорпуса в зависимости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</w:rPr>
        <w:t>например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от возраста или уровня владения языком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В настоящее время корпус содержит </w:t>
      </w:r>
      <w:r>
        <w:rPr>
          <w:rFonts w:ascii="Helvetica" w:hAnsi="Helvetica"/>
          <w:sz w:val="36"/>
          <w:szCs w:val="36"/>
          <w:rtl w:val="0"/>
        </w:rPr>
        <w:t xml:space="preserve">6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миллионов размеченных слов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при этом работа выполнялась лишь двумя людьми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что позволило избежать непоследовательности в выборе тэгов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Как и в японском корпусе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создатели обращают внимание на необходимость лишь аннотации и исправления ошибок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но не переписывания предложений полностью с целью создать совершенно правильные предложения</w:t>
      </w:r>
      <w:r>
        <w:rPr>
          <w:rFonts w:ascii="Helvetica" w:hAnsi="Helvetica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Helvetica" w:hAnsi="Helvetica" w:hint="default"/>
          <w:sz w:val="36"/>
          <w:szCs w:val="36"/>
          <w:rtl w:val="0"/>
          <w:lang w:val="ru-RU"/>
        </w:rPr>
        <w:t>Корпусные данные используются издательством Кембриджского университета в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Helvetica" w:hAnsi="Helvetica" w:hint="default"/>
          <w:sz w:val="36"/>
          <w:szCs w:val="36"/>
          <w:rtl w:val="0"/>
          <w:lang w:val="ru-RU"/>
        </w:rPr>
        <w:t>лексикографии для определения слов и конструкций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вызывающих наибольшие затруднения у изучающих английский язык</w:t>
      </w:r>
      <w:r>
        <w:rPr>
          <w:rFonts w:ascii="Helvetica" w:hAnsi="Helvetica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Японский учебный корпус </w:t>
      </w:r>
      <w:r>
        <w:rPr>
          <w:rFonts w:ascii="Helvetica" w:hAnsi="Helvetica"/>
          <w:sz w:val="36"/>
          <w:szCs w:val="36"/>
          <w:rtl w:val="0"/>
          <w:lang w:val="en-US"/>
        </w:rPr>
        <w:t xml:space="preserve">(The NICT JLE Corpus)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был создан в </w:t>
      </w:r>
      <w:r>
        <w:rPr>
          <w:rFonts w:ascii="Helvetica" w:hAnsi="Helvetica"/>
          <w:sz w:val="36"/>
          <w:szCs w:val="36"/>
          <w:rtl w:val="0"/>
        </w:rPr>
        <w:t xml:space="preserve">2004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году национальным институтом информационных и коммуникационных технологий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Источником данных являются транскрибированные аудиозаписи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записанные во время экзамена </w:t>
      </w:r>
      <w:r>
        <w:rPr>
          <w:rFonts w:ascii="Helvetica" w:hAnsi="Helvetica"/>
          <w:sz w:val="36"/>
          <w:szCs w:val="36"/>
          <w:rtl w:val="0"/>
          <w:lang w:val="en-US"/>
        </w:rPr>
        <w:t xml:space="preserve">The Standard Speaking Test.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Данное тестирование было разработано в Японии и направлено на оценку уровня устного владения английским языком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Авторы заявляют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что экзамен может служить альтернативой стандартным письменным тестам</w:t>
      </w:r>
      <w:r>
        <w:rPr>
          <w:rFonts w:ascii="Helvetica" w:hAnsi="Helvetica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Helvetica" w:hAnsi="Helvetica" w:hint="default"/>
          <w:sz w:val="36"/>
          <w:szCs w:val="36"/>
          <w:rtl w:val="0"/>
        </w:rPr>
        <w:t xml:space="preserve">Корпус содержит </w:t>
      </w:r>
      <w:r>
        <w:rPr>
          <w:rFonts w:ascii="Helvetica" w:hAnsi="Helvetica"/>
          <w:sz w:val="36"/>
          <w:szCs w:val="36"/>
          <w:rtl w:val="0"/>
        </w:rPr>
        <w:t xml:space="preserve">1281 </w:t>
      </w:r>
      <w:r>
        <w:rPr>
          <w:rFonts w:ascii="Helvetica" w:hAnsi="Helvetica" w:hint="default"/>
          <w:sz w:val="36"/>
          <w:szCs w:val="36"/>
          <w:rtl w:val="0"/>
        </w:rPr>
        <w:t xml:space="preserve">документ и </w:t>
      </w:r>
      <w:r>
        <w:rPr>
          <w:rFonts w:ascii="Helvetica" w:hAnsi="Helvetica"/>
          <w:sz w:val="36"/>
          <w:szCs w:val="36"/>
          <w:rtl w:val="0"/>
        </w:rPr>
        <w:t xml:space="preserve">1.2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миллиона слов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В японском учебном корпусе существует два варианта разметки</w:t>
      </w:r>
      <w:r>
        <w:rPr>
          <w:rFonts w:ascii="Helvetica" w:hAnsi="Helvetica"/>
          <w:sz w:val="36"/>
          <w:szCs w:val="36"/>
          <w:rtl w:val="0"/>
        </w:rPr>
        <w:t xml:space="preserve">: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основные тэги </w:t>
      </w:r>
      <w:r>
        <w:rPr>
          <w:rFonts w:ascii="Helvetica" w:hAnsi="Helvetica"/>
          <w:sz w:val="36"/>
          <w:szCs w:val="36"/>
          <w:rtl w:val="0"/>
        </w:rPr>
        <w:t>(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для всех документов</w:t>
      </w:r>
      <w:r>
        <w:rPr>
          <w:rFonts w:ascii="Helvetica" w:hAnsi="Helvetica"/>
          <w:sz w:val="36"/>
          <w:szCs w:val="36"/>
          <w:rtl w:val="0"/>
        </w:rPr>
        <w:t xml:space="preserve">)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и тэги ошибок </w:t>
      </w:r>
      <w:r>
        <w:rPr>
          <w:rFonts w:ascii="Helvetica" w:hAnsi="Helvetica"/>
          <w:sz w:val="36"/>
          <w:szCs w:val="36"/>
          <w:rtl w:val="0"/>
        </w:rPr>
        <w:t>(</w:t>
      </w:r>
      <w:r>
        <w:rPr>
          <w:rFonts w:ascii="Helvetica" w:hAnsi="Helvetica" w:hint="default"/>
          <w:sz w:val="36"/>
          <w:szCs w:val="36"/>
          <w:rtl w:val="0"/>
        </w:rPr>
        <w:t>для части документов</w:t>
      </w:r>
      <w:r>
        <w:rPr>
          <w:rFonts w:ascii="Helvetica" w:hAnsi="Helvetica"/>
          <w:sz w:val="36"/>
          <w:szCs w:val="36"/>
          <w:rtl w:val="0"/>
        </w:rPr>
        <w:t xml:space="preserve">).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Основные тэги включают в себя структуру интервью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тэги профиля интервьюера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тэги различных речевых явлений</w:t>
      </w:r>
      <w:r>
        <w:rPr>
          <w:rFonts w:ascii="Helvetica" w:hAnsi="Helvetica"/>
          <w:sz w:val="36"/>
          <w:szCs w:val="36"/>
          <w:rtl w:val="0"/>
        </w:rPr>
        <w:t xml:space="preserve">: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филлеры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повторения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самоисправления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наложения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 другие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Система тэгов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описывающих ошибки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охватывает грамматические и лексические ошибки и содержит </w:t>
      </w:r>
      <w:r>
        <w:rPr>
          <w:rFonts w:ascii="Helvetica" w:hAnsi="Helvetica"/>
          <w:sz w:val="36"/>
          <w:szCs w:val="36"/>
          <w:rtl w:val="0"/>
        </w:rPr>
        <w:t xml:space="preserve">47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тэгов</w:t>
      </w:r>
      <w:r>
        <w:rPr>
          <w:rFonts w:ascii="Helvetica" w:hAnsi="Helvetica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Helvetica" w:hAnsi="Helvetica" w:hint="default"/>
          <w:sz w:val="36"/>
          <w:szCs w:val="36"/>
          <w:rtl w:val="0"/>
        </w:rPr>
        <w:t>К особенностям японского учебного корпуса можно отнести тот факт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что сведения о говорящем содержат уровень владения языком по девятибалльной шкале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Это позволяет проводить анализ и сравнения внутри выбранного языкового уровня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Кроме того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в корпусе существует подкорпус текстов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порожденных носителями языка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выполнявших аналогичные задания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Подкорпус дает возможность сравнивать речь носителей английского и носителей японского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которые изучают английский язык</w:t>
      </w:r>
      <w:r>
        <w:rPr>
          <w:rFonts w:ascii="Helvetica" w:hAnsi="Helvetica"/>
          <w:sz w:val="36"/>
          <w:szCs w:val="3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Helvetica" w:hAnsi="Helvetica" w:hint="default"/>
          <w:sz w:val="36"/>
          <w:szCs w:val="36"/>
          <w:rtl w:val="0"/>
          <w:lang w:val="ru-RU"/>
        </w:rPr>
        <w:t>Создатели корпуса отмечают сложность создания системы тэгов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которые охватывали бы все возможные виды ошибок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поскольку ошибки изучающих язык сильно варьируются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 включают в себя не только грамматические и лексические ошибки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но и неправильное произношение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дискурсивные ошибки и другие типы ошибок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связанные с коммуникативной составляющей языка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В созданной авторами системе тэги написаны в формате </w:t>
      </w:r>
      <w:r>
        <w:rPr>
          <w:rFonts w:ascii="Helvetica" w:hAnsi="Helvetica"/>
          <w:sz w:val="36"/>
          <w:szCs w:val="36"/>
          <w:rtl w:val="0"/>
        </w:rPr>
        <w:t xml:space="preserve">XML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 состоят из трех частей</w:t>
      </w:r>
      <w:r>
        <w:rPr>
          <w:rFonts w:ascii="Helvetica" w:hAnsi="Helvetica"/>
          <w:sz w:val="36"/>
          <w:szCs w:val="36"/>
          <w:rtl w:val="0"/>
        </w:rPr>
        <w:t xml:space="preserve">: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часть речи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морфологическое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лексическое или грамматическое правило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правильная форма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Сложности также возникают в процессе разметки ошибок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так как ошибки могут накладываться друг на друга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или одной ошибке может быть приписано несколько тегов</w:t>
      </w:r>
      <w:r>
        <w:rPr>
          <w:rFonts w:ascii="Helvetica" w:hAnsi="Helvetica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Для решения трудностей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связанных с разметкой ошибок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>был выработан ряд правил</w:t>
      </w:r>
      <w:r>
        <w:rPr>
          <w:rFonts w:ascii="Helvetica" w:hAnsi="Helvetica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rtl w:val="0"/>
          <w:lang w:val="ru-RU"/>
        </w:rPr>
        <w:t xml:space="preserve">основной принцип которых – исправление ошибок с минимально возможным изменением структуры предложения </w:t>
      </w:r>
      <w:r>
        <w:rPr>
          <w:rFonts w:ascii="Helvetica" w:hAnsi="Helvetica"/>
          <w:sz w:val="36"/>
          <w:szCs w:val="36"/>
          <w:rtl w:val="0"/>
        </w:rPr>
        <w:t xml:space="preserve">(Izumi, </w:t>
      </w:r>
      <w:r>
        <w:rPr>
          <w:rFonts w:ascii="Helvetica" w:hAnsi="Helvetica" w:hint="default"/>
          <w:sz w:val="36"/>
          <w:szCs w:val="36"/>
          <w:rtl w:val="0"/>
        </w:rPr>
        <w:t>и др</w:t>
      </w:r>
      <w:r>
        <w:rPr>
          <w:rFonts w:ascii="Helvetica" w:hAnsi="Helvetica"/>
          <w:sz w:val="36"/>
          <w:szCs w:val="36"/>
          <w:rtl w:val="0"/>
        </w:rPr>
        <w:t>.).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В настоящее время ведется разработка ланкастерского устного корпуса</w:t>
      </w:r>
      <w:r>
        <w:rPr>
          <w:rFonts w:ascii="Helvetica" w:hAnsi="Helvetica"/>
          <w:color w:val="191919"/>
          <w:sz w:val="36"/>
          <w:szCs w:val="36"/>
          <w:rtl w:val="0"/>
        </w:rPr>
        <w:t>.</w:t>
      </w:r>
      <w:r>
        <w:rPr>
          <w:rFonts w:ascii="Helvetica" w:hAnsi="Helvetica"/>
          <w:color w:val="191919"/>
          <w:sz w:val="36"/>
          <w:szCs w:val="36"/>
          <w:rtl w:val="0"/>
          <w:lang w:val="en-US"/>
        </w:rPr>
        <w:t xml:space="preserve">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Данный корпус является совместным проектом </w:t>
      </w:r>
      <w:r>
        <w:rPr>
          <w:rFonts w:ascii="Helvetica" w:hAnsi="Helvetica"/>
          <w:color w:val="191919"/>
          <w:sz w:val="36"/>
          <w:szCs w:val="36"/>
          <w:rtl w:val="0"/>
          <w:lang w:val="en-US"/>
        </w:rPr>
        <w:t xml:space="preserve">CASS Business School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и лондонского Тринити</w:t>
      </w:r>
      <w:r>
        <w:rPr>
          <w:rFonts w:ascii="Helvetica" w:hAnsi="Helvetica"/>
          <w:color w:val="191919"/>
          <w:sz w:val="36"/>
          <w:szCs w:val="36"/>
          <w:rtl w:val="0"/>
        </w:rPr>
        <w:t>-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колледжа </w:t>
      </w:r>
      <w:r>
        <w:rPr>
          <w:rFonts w:ascii="Helvetica" w:hAnsi="Helvetica"/>
          <w:color w:val="191919"/>
          <w:sz w:val="36"/>
          <w:szCs w:val="36"/>
          <w:rtl w:val="0"/>
        </w:rPr>
        <w:t>(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международная площадка для проведения экзаменов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в том числе международных экзаменов по английскому языку </w:t>
      </w:r>
      <w:r>
        <w:rPr>
          <w:rFonts w:ascii="Helvetica" w:hAnsi="Helvetica"/>
          <w:color w:val="191919"/>
          <w:sz w:val="36"/>
          <w:szCs w:val="36"/>
          <w:rtl w:val="0"/>
          <w:lang w:val="de-DE"/>
        </w:rPr>
        <w:t xml:space="preserve">(ESOL)).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Цель проекта – создание большого корпуса устной речи на основе экзаменационных ответов студентов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изучающих английский язык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Корпус предполагается использовать для различных исследовательских направлений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таких как усвоение второго языка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тестирование уровня владения иностранным языком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преподавание второго языка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составление учебных материалов и других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Корпус составлен на основе устных ответов экзамена </w:t>
      </w:r>
      <w:r>
        <w:rPr>
          <w:rFonts w:ascii="Helvetica" w:hAnsi="Helvetica"/>
          <w:color w:val="191919"/>
          <w:sz w:val="36"/>
          <w:szCs w:val="36"/>
          <w:rtl w:val="0"/>
          <w:lang w:val="de-DE"/>
        </w:rPr>
        <w:t xml:space="preserve">GESE,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уровень владения варьируется от уровня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B1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 xml:space="preserve">до уровня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C2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по европейской системе уровней владения языком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Особое внимание в экзамене уделяется коммуникационным навыкам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где экзаменуемый активно взаимодействует с экзаменатором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Экзаменующиеся являлись носителями итальянского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испанского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китайского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индийского и русского языков из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9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стран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Возраст отвечающих варьируется от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9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 xml:space="preserve">до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72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лет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К настоящему моменту корпус содержит </w:t>
      </w:r>
      <w:r>
        <w:rPr>
          <w:rFonts w:ascii="Helvetica" w:hAnsi="Helvetica"/>
          <w:color w:val="0000ed"/>
          <w:sz w:val="36"/>
          <w:szCs w:val="36"/>
          <w:u w:val="single" w:color="0000ed"/>
          <w:rtl w:val="0"/>
        </w:rPr>
        <w:t>3000000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 xml:space="preserve"> слов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данные разделены на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3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>уровня владения языком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. </w:t>
      </w:r>
      <w:r>
        <w:rPr>
          <w:rFonts w:ascii="Helvetica" w:hAnsi="Helvetica" w:hint="default"/>
          <w:color w:val="191919"/>
          <w:sz w:val="36"/>
          <w:szCs w:val="36"/>
          <w:rtl w:val="0"/>
          <w:lang w:val="ru-RU"/>
        </w:rPr>
        <w:t xml:space="preserve">Свободный доступ к материалам корпуса планируется открыть в </w:t>
      </w:r>
      <w:r>
        <w:rPr>
          <w:rFonts w:ascii="Helvetica" w:hAnsi="Helvetica"/>
          <w:color w:val="191919"/>
          <w:sz w:val="36"/>
          <w:szCs w:val="36"/>
          <w:rtl w:val="0"/>
        </w:rPr>
        <w:t xml:space="preserve">2017 </w:t>
      </w:r>
      <w:r>
        <w:rPr>
          <w:rFonts w:ascii="Helvetica" w:hAnsi="Helvetica" w:hint="default"/>
          <w:color w:val="191919"/>
          <w:sz w:val="36"/>
          <w:szCs w:val="36"/>
          <w:rtl w:val="0"/>
        </w:rPr>
        <w:t>году</w:t>
      </w:r>
      <w:r>
        <w:rPr>
          <w:rFonts w:ascii="Helvetica" w:hAnsi="Helvetica"/>
          <w:color w:val="191919"/>
          <w:sz w:val="36"/>
          <w:szCs w:val="36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