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line="620" w:lineRule="atLeast"/>
        <w:rPr>
          <w:rFonts w:ascii="Times New Roman" w:cs="Times New Roman" w:hAnsi="Times New Roman" w:eastAsia="Times New Roman"/>
          <w:sz w:val="24"/>
          <w:szCs w:val="24"/>
          <w:shd w:val="clear" w:color="auto" w:fill="ffffff"/>
        </w:rPr>
      </w:pPr>
      <w:r>
        <w:rPr>
          <w:rFonts w:ascii="Times New Roman" w:hAnsi="Times New Roman"/>
          <w:b w:val="1"/>
          <w:bCs w:val="1"/>
          <w:sz w:val="24"/>
          <w:szCs w:val="24"/>
          <w:shd w:val="clear" w:color="auto" w:fill="ffffff"/>
          <w:rtl w:val="0"/>
          <w:lang w:val="en-US"/>
        </w:rPr>
        <w:t>COMPARING AUTOMATED ESSAY SCORING</w:t>
      </w:r>
      <w:r>
        <w:rPr>
          <w:rFonts w:ascii="Times New Roman" w:hAnsi="Times New Roman"/>
          <w:b w:val="1"/>
          <w:bCs w:val="1"/>
          <w:sz w:val="24"/>
          <w:szCs w:val="24"/>
          <w:shd w:val="clear" w:color="auto" w:fill="ffffff"/>
          <w:rtl w:val="0"/>
          <w:lang w:val="en-US"/>
        </w:rPr>
        <w:t xml:space="preserve"> SYSTEMS</w:t>
      </w:r>
      <w:r>
        <w:rPr>
          <w:rFonts w:ascii="Times New Roman" w:hAnsi="Times New Roman"/>
          <w:b w:val="1"/>
          <w:bCs w:val="1"/>
          <w:sz w:val="24"/>
          <w:szCs w:val="24"/>
          <w:shd w:val="clear" w:color="auto" w:fill="ffffff"/>
          <w:rtl w:val="0"/>
          <w:lang w:val="en-US"/>
        </w:rPr>
        <w:t xml:space="preserve"> AND AUTOMATED WRITING EVALUATION ONLINE SYSTEMS </w:t>
      </w:r>
      <w:r>
        <w:rPr>
          <w:rFonts w:ascii="Times New Roman" w:hAnsi="Times New Roman"/>
          <w:b w:val="1"/>
          <w:bCs w:val="1"/>
          <w:sz w:val="24"/>
          <w:szCs w:val="24"/>
          <w:shd w:val="clear" w:color="auto" w:fill="ffffff"/>
          <w:rtl w:val="0"/>
          <w:lang w:val="en-US"/>
        </w:rPr>
        <w:t>WITH REALEC INSPECTOR</w:t>
      </w:r>
    </w:p>
    <w:p>
      <w:pPr>
        <w:pStyle w:val="Default"/>
        <w:spacing w:after="240" w:line="440" w:lineRule="atLeast"/>
        <w:rPr>
          <w:rFonts w:ascii="Times New Roman" w:cs="Times New Roman" w:hAnsi="Times New Roman" w:eastAsia="Times New Roman"/>
          <w:sz w:val="24"/>
          <w:szCs w:val="24"/>
          <w:shd w:val="clear" w:color="auto" w:fill="ffffff"/>
        </w:rPr>
      </w:pPr>
      <w:r>
        <w:rPr>
          <w:rFonts w:ascii="Times New Roman" w:hAnsi="Times New Roman"/>
          <w:b w:val="1"/>
          <w:bCs w:val="1"/>
          <w:sz w:val="24"/>
          <w:szCs w:val="24"/>
          <w:shd w:val="clear" w:color="auto" w:fill="ffffff"/>
          <w:rtl w:val="0"/>
          <w:lang w:val="en-US"/>
        </w:rPr>
        <w:t xml:space="preserve">Musaeva I. </w:t>
      </w:r>
      <w:r>
        <w:rPr>
          <w:rFonts w:ascii="Times New Roman" w:hAnsi="Times New Roman"/>
          <w:sz w:val="24"/>
          <w:szCs w:val="24"/>
          <w:shd w:val="clear" w:color="auto" w:fill="ffffff"/>
          <w:rtl w:val="0"/>
          <w:lang w:val="en-US"/>
        </w:rPr>
        <w:t>(imusaeva99@gmail.com)</w:t>
      </w:r>
      <w:r>
        <w:rPr>
          <w:rFonts w:ascii="Arial Unicode MS" w:cs="Arial Unicode MS" w:hAnsi="Arial Unicode MS" w:eastAsia="Arial Unicode MS"/>
          <w:sz w:val="24"/>
          <w:szCs w:val="24"/>
          <w:shd w:val="clear" w:color="auto" w:fill="ffffff"/>
        </w:rPr>
        <w:br w:type="textWrapping"/>
      </w:r>
      <w:r>
        <w:rPr>
          <w:rFonts w:ascii="Times New Roman" w:hAnsi="Times New Roman"/>
          <w:i w:val="1"/>
          <w:iCs w:val="1"/>
          <w:sz w:val="24"/>
          <w:szCs w:val="24"/>
          <w:shd w:val="clear" w:color="auto" w:fill="ffffff"/>
          <w:rtl w:val="0"/>
          <w:lang w:val="en-US"/>
        </w:rPr>
        <w:t xml:space="preserve">National Research University Higher School of Economics, Moscow, Russia </w:t>
      </w:r>
    </w:p>
    <w:p>
      <w:pPr>
        <w:pStyle w:val="Default"/>
        <w:spacing w:after="240" w:line="400" w:lineRule="atLeast"/>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In this paper I compare three online tools for evaluating essays which can be used by learners of English language in order to help them to improve their writing skills. The design and feedback of each system are the main focus of analysis. The results of the experiment reveals which tools of the three systems convey the most comprehensive text analysis applicable for automated assessment of IELTS writing task 2 (essay). The analysis focuses mainly on contrasting REALEC Inspector to 2 other AES systems in order to point out several features that can be improved in REALEC Inspector. </w:t>
      </w:r>
    </w:p>
    <w:p>
      <w:pPr>
        <w:pStyle w:val="Default"/>
        <w:spacing w:after="240" w:line="440" w:lineRule="atLeast"/>
        <w:rPr>
          <w:rFonts w:ascii="Times New Roman" w:cs="Times New Roman" w:hAnsi="Times New Roman" w:eastAsia="Times New Roman"/>
          <w:sz w:val="24"/>
          <w:szCs w:val="24"/>
          <w:shd w:val="clear" w:color="auto" w:fill="ffffff"/>
        </w:rPr>
      </w:pPr>
      <w:r>
        <w:rPr>
          <w:rFonts w:ascii="Times New Roman" w:hAnsi="Times New Roman"/>
          <w:b w:val="1"/>
          <w:bCs w:val="1"/>
          <w:sz w:val="24"/>
          <w:szCs w:val="24"/>
          <w:shd w:val="clear" w:color="auto" w:fill="ffffff"/>
          <w:rtl w:val="0"/>
          <w:lang w:val="en-US"/>
        </w:rPr>
        <w:t xml:space="preserve">Keywords: </w:t>
      </w:r>
      <w:r>
        <w:rPr>
          <w:rFonts w:ascii="Times New Roman" w:hAnsi="Times New Roman"/>
          <w:sz w:val="24"/>
          <w:szCs w:val="24"/>
          <w:shd w:val="clear" w:color="auto" w:fill="ffffff"/>
          <w:rtl w:val="0"/>
          <w:lang w:val="en-US"/>
        </w:rPr>
        <w:t xml:space="preserve">computational linguistics, automated essay scoring, writing quality, ESL </w:t>
      </w:r>
    </w:p>
    <w:p>
      <w:pPr>
        <w:pStyle w:val="Default"/>
        <w:spacing w:line="360" w:lineRule="auto"/>
      </w:pPr>
      <w:r>
        <w:rPr>
          <w:rFonts w:ascii="Times New Roman" w:hAnsi="Times New Roman"/>
          <w:sz w:val="24"/>
          <w:szCs w:val="24"/>
          <w:shd w:val="clear" w:color="auto" w:fill="ffffff"/>
          <w:rtl w:val="0"/>
          <w:lang w:val="en-US"/>
        </w:rPr>
        <w:t xml:space="preserve">The article was prepared within the framework of the Academic Fund Program at the National Research University Higher School of Economics (HSE) in 2015 </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fr-FR"/>
        </w:rPr>
        <w:t xml:space="preserve">2017 (grant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16-05-0057) and by the Russian Academic Excellence Project </w:t>
      </w:r>
      <w:r>
        <w:rPr>
          <w:rFonts w:ascii="Times New Roman" w:hAnsi="Times New Roman" w:hint="default"/>
          <w:sz w:val="24"/>
          <w:szCs w:val="24"/>
          <w:shd w:val="clear" w:color="auto" w:fill="ffffff"/>
          <w:rtl w:val="0"/>
          <w:lang w:val="fr-FR"/>
        </w:rPr>
        <w:t>«</w:t>
      </w:r>
      <w:r>
        <w:rPr>
          <w:rFonts w:ascii="Times New Roman" w:hAnsi="Times New Roman"/>
          <w:sz w:val="24"/>
          <w:szCs w:val="24"/>
          <w:shd w:val="clear" w:color="auto" w:fill="ffffff"/>
          <w:rtl w:val="0"/>
          <w:lang w:val="en-US"/>
        </w:rPr>
        <w:t>5-100</w:t>
      </w:r>
      <w:r>
        <w:rPr>
          <w:rFonts w:ascii="Times New Roman" w:hAnsi="Times New Roman" w:hint="default"/>
          <w:sz w:val="24"/>
          <w:szCs w:val="24"/>
          <w:shd w:val="clear" w:color="auto" w:fill="ffffff"/>
          <w:rtl w:val="0"/>
          <w:lang w:val="it-IT"/>
        </w:rPr>
        <w:t>»</w:t>
      </w:r>
      <w:r>
        <w:rPr>
          <w:rFonts w:ascii="Times New Roman" w:hAnsi="Times New Roman"/>
          <w:sz w:val="24"/>
          <w:szCs w:val="24"/>
          <w:shd w:val="clear" w:color="auto" w:fill="ffffff"/>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